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ellenraster"/>
        <w:tblpPr w:leftFromText="141" w:rightFromText="141" w:vertAnchor="text" w:horzAnchor="margin" w:tblpXSpec="center" w:tblpY="121"/>
        <w:tblW w:w="9583" w:type="dxa"/>
        <w:tblBorders>
          <w:top w:val="none" w:sz="0" w:space="0" w:color="auto"/>
          <w:bottom w:val="none" w:sz="0" w:space="0" w:color="auto"/>
          <w:insideH w:val="none" w:sz="0" w:space="0" w:color="auto"/>
        </w:tblBorders>
        <w:shd w:val="clear" w:color="auto" w:fill="FFFFFF" w:themeFill="background1"/>
        <w:tblLayout w:type="fixed"/>
        <w:tblCellMar>
          <w:left w:w="0" w:type="dxa"/>
          <w:right w:w="0" w:type="dxa"/>
        </w:tblCellMar>
        <w:tblLook w:val="04A0" w:firstRow="1" w:lastRow="0" w:firstColumn="1" w:lastColumn="0" w:noHBand="0" w:noVBand="1"/>
      </w:tblPr>
      <w:tblGrid>
        <w:gridCol w:w="3686"/>
        <w:gridCol w:w="227"/>
        <w:gridCol w:w="5670"/>
      </w:tblGrid>
      <w:tr w:rsidR="00601EA4" w:rsidRPr="00C75181" w14:paraId="7119E86D" w14:textId="77777777" w:rsidTr="00280155">
        <w:trPr>
          <w:cnfStyle w:val="100000000000" w:firstRow="1" w:lastRow="0" w:firstColumn="0" w:lastColumn="0" w:oddVBand="0" w:evenVBand="0" w:oddHBand="0" w:evenHBand="0" w:firstRowFirstColumn="0" w:firstRowLastColumn="0" w:lastRowFirstColumn="0" w:lastRowLastColumn="0"/>
          <w:trHeight w:val="5515"/>
        </w:trPr>
        <w:tc>
          <w:tcPr>
            <w:tcW w:w="3686" w:type="dxa"/>
            <w:tcBorders>
              <w:bottom w:val="none" w:sz="0" w:space="0" w:color="auto"/>
            </w:tcBorders>
            <w:shd w:val="clear" w:color="auto" w:fill="D9D9D9" w:themeFill="background1" w:themeFillShade="D9"/>
          </w:tcPr>
          <w:p w14:paraId="0B30EEEE" w14:textId="77777777" w:rsidR="00601EA4" w:rsidRPr="00C75181" w:rsidRDefault="00601EA4" w:rsidP="00280155">
            <w:pPr>
              <w:pStyle w:val="berschrift3"/>
              <w:rPr>
                <w:sz w:val="21"/>
                <w:szCs w:val="21"/>
              </w:rPr>
            </w:pPr>
          </w:p>
        </w:tc>
        <w:tc>
          <w:tcPr>
            <w:tcW w:w="227" w:type="dxa"/>
            <w:tcBorders>
              <w:bottom w:val="none" w:sz="0" w:space="0" w:color="auto"/>
            </w:tcBorders>
            <w:shd w:val="clear" w:color="auto" w:fill="FFFFFF" w:themeFill="background1"/>
          </w:tcPr>
          <w:p w14:paraId="6F4AC59F" w14:textId="77777777" w:rsidR="00601EA4" w:rsidRPr="00C75181" w:rsidRDefault="00601EA4" w:rsidP="00280155">
            <w:pPr>
              <w:spacing w:line="240" w:lineRule="auto"/>
              <w:ind w:left="0"/>
              <w:rPr>
                <w:rFonts w:ascii="Miso" w:hAnsi="Miso"/>
                <w:color w:val="FFFFFF" w:themeColor="background1"/>
                <w:sz w:val="15"/>
                <w:szCs w:val="20"/>
              </w:rPr>
            </w:pPr>
          </w:p>
        </w:tc>
        <w:tc>
          <w:tcPr>
            <w:tcW w:w="5670" w:type="dxa"/>
            <w:tcBorders>
              <w:bottom w:val="none" w:sz="0" w:space="0" w:color="auto"/>
            </w:tcBorders>
            <w:shd w:val="clear" w:color="auto" w:fill="FFFFFF" w:themeFill="background1"/>
            <w:vAlign w:val="top"/>
          </w:tcPr>
          <w:p w14:paraId="228C6890" w14:textId="77777777" w:rsidR="00601EA4" w:rsidRPr="00C75181" w:rsidRDefault="00601EA4" w:rsidP="00280155">
            <w:pPr>
              <w:spacing w:line="240" w:lineRule="auto"/>
              <w:ind w:left="0"/>
              <w:jc w:val="right"/>
              <w:rPr>
                <w:rFonts w:ascii="Miso" w:hAnsi="Miso"/>
                <w:sz w:val="24"/>
              </w:rPr>
            </w:pPr>
            <w:r w:rsidRPr="00C75181">
              <w:rPr>
                <w:rFonts w:ascii="Miso" w:hAnsi="Miso"/>
                <w:noProof/>
                <w:sz w:val="24"/>
              </w:rPr>
              <mc:AlternateContent>
                <mc:Choice Requires="wps">
                  <w:drawing>
                    <wp:anchor distT="0" distB="0" distL="114300" distR="114300" simplePos="0" relativeHeight="251661312" behindDoc="0" locked="0" layoutInCell="1" allowOverlap="1" wp14:anchorId="4E71EA25" wp14:editId="68442656">
                      <wp:simplePos x="0" y="0"/>
                      <wp:positionH relativeFrom="column">
                        <wp:posOffset>177727</wp:posOffset>
                      </wp:positionH>
                      <wp:positionV relativeFrom="paragraph">
                        <wp:posOffset>117194</wp:posOffset>
                      </wp:positionV>
                      <wp:extent cx="3182620" cy="3357797"/>
                      <wp:effectExtent l="0" t="0" r="5080" b="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2620" cy="3357797"/>
                              </a:xfrm>
                              <a:prstGeom prst="rect">
                                <a:avLst/>
                              </a:prstGeom>
                              <a:solidFill>
                                <a:srgbClr val="FFFFFF"/>
                              </a:solidFill>
                              <a:ln w="9525">
                                <a:noFill/>
                                <a:miter lim="800000"/>
                                <a:headEnd/>
                                <a:tailEnd/>
                              </a:ln>
                            </wps:spPr>
                            <wps:txbx>
                              <w:txbxContent>
                                <w:p w14:paraId="3D12FCA0" w14:textId="77777777" w:rsidR="00601EA4" w:rsidRPr="003447E6" w:rsidRDefault="00601EA4" w:rsidP="00601EA4">
                                  <w:pPr>
                                    <w:spacing w:after="0" w:line="240" w:lineRule="auto"/>
                                    <w:jc w:val="right"/>
                                    <w:rPr>
                                      <w:rFonts w:ascii="Miso" w:hAnsi="Miso" w:cs="Tahoma"/>
                                      <w:sz w:val="52"/>
                                      <w:szCs w:val="52"/>
                                    </w:rPr>
                                  </w:pPr>
                                  <w:r w:rsidRPr="003447E6">
                                    <w:rPr>
                                      <w:rFonts w:ascii="Miso" w:hAnsi="Miso" w:cs="Tahoma"/>
                                      <w:sz w:val="52"/>
                                      <w:szCs w:val="52"/>
                                    </w:rPr>
                                    <w:t>Baubeschreibung</w:t>
                                  </w:r>
                                </w:p>
                                <w:p w14:paraId="1C724CA3" w14:textId="77777777" w:rsidR="00601EA4" w:rsidRPr="003447E6" w:rsidRDefault="00601EA4" w:rsidP="00601EA4">
                                  <w:pPr>
                                    <w:spacing w:after="0" w:line="240" w:lineRule="auto"/>
                                    <w:jc w:val="right"/>
                                    <w:rPr>
                                      <w:rFonts w:ascii="Miso" w:hAnsi="Miso" w:cs="Tahoma"/>
                                      <w:sz w:val="36"/>
                                      <w:szCs w:val="36"/>
                                    </w:rPr>
                                  </w:pPr>
                                  <w:r w:rsidRPr="003447E6">
                                    <w:rPr>
                                      <w:rFonts w:ascii="Miso" w:hAnsi="Miso" w:cs="Tahoma"/>
                                      <w:sz w:val="36"/>
                                      <w:szCs w:val="36"/>
                                    </w:rPr>
                                    <w:t>Funkti</w:t>
                                  </w:r>
                                  <w:r>
                                    <w:rPr>
                                      <w:rFonts w:ascii="Miso" w:hAnsi="Miso" w:cs="Tahoma"/>
                                      <w:sz w:val="36"/>
                                      <w:szCs w:val="36"/>
                                    </w:rPr>
                                    <w:t>o</w:t>
                                  </w:r>
                                  <w:r w:rsidRPr="003447E6">
                                    <w:rPr>
                                      <w:rFonts w:ascii="Miso" w:hAnsi="Miso" w:cs="Tahoma"/>
                                      <w:sz w:val="36"/>
                                      <w:szCs w:val="36"/>
                                    </w:rPr>
                                    <w:t>nale Leistungsbeschreibung</w:t>
                                  </w:r>
                                </w:p>
                                <w:p w14:paraId="67F2B9C4" w14:textId="77777777" w:rsidR="00601EA4" w:rsidRPr="003447E6" w:rsidRDefault="00601EA4" w:rsidP="00601EA4">
                                  <w:pPr>
                                    <w:spacing w:after="0" w:line="240" w:lineRule="auto"/>
                                    <w:jc w:val="right"/>
                                    <w:rPr>
                                      <w:rFonts w:ascii="Miso Light" w:hAnsi="Miso Light"/>
                                      <w:sz w:val="36"/>
                                      <w:szCs w:val="36"/>
                                    </w:rPr>
                                  </w:pPr>
                                </w:p>
                                <w:p w14:paraId="72A2FF28" w14:textId="4B9CFFBF" w:rsidR="00601EA4" w:rsidRPr="00601EA4" w:rsidRDefault="00601EA4" w:rsidP="00601EA4">
                                  <w:pPr>
                                    <w:spacing w:after="0" w:line="240" w:lineRule="auto"/>
                                    <w:jc w:val="right"/>
                                    <w:rPr>
                                      <w:rFonts w:ascii="Miso Light" w:hAnsi="Miso Light"/>
                                      <w:sz w:val="36"/>
                                      <w:szCs w:val="36"/>
                                    </w:rPr>
                                  </w:pPr>
                                  <w:r w:rsidRPr="00601EA4">
                                    <w:rPr>
                                      <w:rFonts w:ascii="Miso Light" w:hAnsi="Miso Light"/>
                                      <w:sz w:val="36"/>
                                      <w:szCs w:val="36"/>
                                    </w:rPr>
                                    <w:t>2</w:t>
                                  </w:r>
                                  <w:r>
                                    <w:rPr>
                                      <w:rFonts w:ascii="Miso Light" w:hAnsi="Miso Light"/>
                                      <w:sz w:val="36"/>
                                      <w:szCs w:val="36"/>
                                    </w:rPr>
                                    <w:t>4016</w:t>
                                  </w:r>
                                  <w:r w:rsidRPr="00601EA4">
                                    <w:rPr>
                                      <w:rFonts w:ascii="Miso Light" w:hAnsi="Miso Light"/>
                                      <w:sz w:val="36"/>
                                      <w:szCs w:val="36"/>
                                    </w:rPr>
                                    <w:t xml:space="preserve"> Quartierstreff Lünen</w:t>
                                  </w:r>
                                </w:p>
                                <w:p w14:paraId="7CE19CD7" w14:textId="77777777" w:rsidR="00601EA4" w:rsidRDefault="00601EA4" w:rsidP="00601EA4">
                                  <w:pPr>
                                    <w:spacing w:after="0" w:line="240" w:lineRule="auto"/>
                                    <w:jc w:val="right"/>
                                    <w:rPr>
                                      <w:rFonts w:ascii="Miso Light" w:hAnsi="Miso Light"/>
                                      <w:sz w:val="36"/>
                                      <w:szCs w:val="36"/>
                                    </w:rPr>
                                  </w:pPr>
                                  <w:r w:rsidRPr="00601EA4">
                                    <w:rPr>
                                      <w:rFonts w:ascii="Miso Light" w:hAnsi="Miso Light"/>
                                      <w:sz w:val="36"/>
                                      <w:szCs w:val="36"/>
                                    </w:rPr>
                                    <w:t>Westfaliastraße</w:t>
                                  </w:r>
                                  <w:r>
                                    <w:rPr>
                                      <w:rFonts w:ascii="Miso Light" w:hAnsi="Miso Light"/>
                                      <w:sz w:val="36"/>
                                      <w:szCs w:val="36"/>
                                    </w:rPr>
                                    <w:t>,</w:t>
                                  </w:r>
                                </w:p>
                                <w:p w14:paraId="5297FB26" w14:textId="5F23D650" w:rsidR="00601EA4" w:rsidRPr="00601EA4" w:rsidRDefault="00601EA4" w:rsidP="00601EA4">
                                  <w:pPr>
                                    <w:spacing w:after="0" w:line="240" w:lineRule="auto"/>
                                    <w:jc w:val="right"/>
                                    <w:rPr>
                                      <w:rFonts w:ascii="Miso Light" w:hAnsi="Miso Light"/>
                                      <w:sz w:val="36"/>
                                      <w:szCs w:val="36"/>
                                    </w:rPr>
                                  </w:pPr>
                                  <w:r w:rsidRPr="00601EA4">
                                    <w:rPr>
                                      <w:rFonts w:ascii="Miso Light" w:hAnsi="Miso Light"/>
                                      <w:sz w:val="36"/>
                                      <w:szCs w:val="36"/>
                                    </w:rPr>
                                    <w:t>44534 Lünen</w:t>
                                  </w:r>
                                </w:p>
                                <w:p w14:paraId="2B8AC2D0" w14:textId="77777777" w:rsidR="00601EA4" w:rsidRPr="00601EA4" w:rsidRDefault="00601EA4" w:rsidP="00601EA4">
                                  <w:pPr>
                                    <w:spacing w:after="0" w:line="240" w:lineRule="auto"/>
                                    <w:jc w:val="right"/>
                                    <w:rPr>
                                      <w:rFonts w:ascii="Miso Light" w:hAnsi="Miso Light"/>
                                      <w:sz w:val="18"/>
                                      <w:szCs w:val="36"/>
                                    </w:rPr>
                                  </w:pPr>
                                </w:p>
                                <w:p w14:paraId="05606F85" w14:textId="77777777" w:rsidR="00601EA4" w:rsidRPr="00024316" w:rsidRDefault="00601EA4" w:rsidP="00601EA4">
                                  <w:pPr>
                                    <w:ind w:left="720"/>
                                    <w:rPr>
                                      <w:rFonts w:ascii="Miso" w:hAnsi="Miso"/>
                                      <w:sz w:val="24"/>
                                      <w:szCs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71EA25" id="_x0000_t202" coordsize="21600,21600" o:spt="202" path="m,l,21600r21600,l21600,xe">
                      <v:stroke joinstyle="miter"/>
                      <v:path gradientshapeok="t" o:connecttype="rect"/>
                    </v:shapetype>
                    <v:shape id="Textfeld 2" o:spid="_x0000_s1026" type="#_x0000_t202" style="position:absolute;left:0;text-align:left;margin-left:14pt;margin-top:9.25pt;width:250.6pt;height:26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" stroked="f">
                      <v:textbox>
                        <w:txbxContent>
                          <w:p w14:paraId="3D12FCA0" w14:textId="77777777" w:rsidR="00601EA4" w:rsidRPr="003447E6" w:rsidRDefault="00601EA4" w:rsidP="00601EA4">
                            <w:pPr>
                              <w:spacing w:after="0" w:line="240" w:lineRule="auto"/>
                              <w:jc w:val="right"/>
                              <w:rPr>
                                <w:rFonts w:ascii="Miso" w:hAnsi="Miso" w:cs="Tahoma"/>
                                <w:sz w:val="52"/>
                                <w:szCs w:val="52"/>
                              </w:rPr>
                            </w:pPr>
                            <w:r w:rsidRPr="003447E6">
                              <w:rPr>
                                <w:rFonts w:ascii="Miso" w:hAnsi="Miso" w:cs="Tahoma"/>
                                <w:sz w:val="52"/>
                                <w:szCs w:val="52"/>
                              </w:rPr>
                              <w:t>Baubeschreibung</w:t>
                            </w:r>
                          </w:p>
                          <w:p w14:paraId="1C724CA3" w14:textId="77777777" w:rsidR="00601EA4" w:rsidRPr="003447E6" w:rsidRDefault="00601EA4" w:rsidP="00601EA4">
                            <w:pPr>
                              <w:spacing w:after="0" w:line="240" w:lineRule="auto"/>
                              <w:jc w:val="right"/>
                              <w:rPr>
                                <w:rFonts w:ascii="Miso" w:hAnsi="Miso" w:cs="Tahoma"/>
                                <w:sz w:val="36"/>
                                <w:szCs w:val="36"/>
                              </w:rPr>
                            </w:pPr>
                            <w:r w:rsidRPr="003447E6">
                              <w:rPr>
                                <w:rFonts w:ascii="Miso" w:hAnsi="Miso" w:cs="Tahoma"/>
                                <w:sz w:val="36"/>
                                <w:szCs w:val="36"/>
                              </w:rPr>
                              <w:t>Funkti</w:t>
                            </w:r>
                            <w:r>
                              <w:rPr>
                                <w:rFonts w:ascii="Miso" w:hAnsi="Miso" w:cs="Tahoma"/>
                                <w:sz w:val="36"/>
                                <w:szCs w:val="36"/>
                              </w:rPr>
                              <w:t>o</w:t>
                            </w:r>
                            <w:r w:rsidRPr="003447E6">
                              <w:rPr>
                                <w:rFonts w:ascii="Miso" w:hAnsi="Miso" w:cs="Tahoma"/>
                                <w:sz w:val="36"/>
                                <w:szCs w:val="36"/>
                              </w:rPr>
                              <w:t>nale Leistungsbeschreibung</w:t>
                            </w:r>
                          </w:p>
                          <w:p w14:paraId="67F2B9C4" w14:textId="77777777" w:rsidR="00601EA4" w:rsidRPr="003447E6" w:rsidRDefault="00601EA4" w:rsidP="00601EA4">
                            <w:pPr>
                              <w:spacing w:after="0" w:line="240" w:lineRule="auto"/>
                              <w:jc w:val="right"/>
                              <w:rPr>
                                <w:rFonts w:ascii="Miso Light" w:hAnsi="Miso Light"/>
                                <w:sz w:val="36"/>
                                <w:szCs w:val="36"/>
                              </w:rPr>
                            </w:pPr>
                          </w:p>
                          <w:p w14:paraId="72A2FF28" w14:textId="4B9CFFBF" w:rsidR="00601EA4" w:rsidRPr="00601EA4" w:rsidRDefault="00601EA4" w:rsidP="00601EA4">
                            <w:pPr>
                              <w:spacing w:after="0" w:line="240" w:lineRule="auto"/>
                              <w:jc w:val="right"/>
                              <w:rPr>
                                <w:rFonts w:ascii="Miso Light" w:hAnsi="Miso Light"/>
                                <w:sz w:val="36"/>
                                <w:szCs w:val="36"/>
                              </w:rPr>
                            </w:pPr>
                            <w:r w:rsidRPr="00601EA4">
                              <w:rPr>
                                <w:rFonts w:ascii="Miso Light" w:hAnsi="Miso Light"/>
                                <w:sz w:val="36"/>
                                <w:szCs w:val="36"/>
                              </w:rPr>
                              <w:t>2</w:t>
                            </w:r>
                            <w:r>
                              <w:rPr>
                                <w:rFonts w:ascii="Miso Light" w:hAnsi="Miso Light"/>
                                <w:sz w:val="36"/>
                                <w:szCs w:val="36"/>
                              </w:rPr>
                              <w:t>4016</w:t>
                            </w:r>
                            <w:r w:rsidRPr="00601EA4">
                              <w:rPr>
                                <w:rFonts w:ascii="Miso Light" w:hAnsi="Miso Light"/>
                                <w:sz w:val="36"/>
                                <w:szCs w:val="36"/>
                              </w:rPr>
                              <w:t xml:space="preserve"> Quartierstreff Lünen</w:t>
                            </w:r>
                          </w:p>
                          <w:p w14:paraId="7CE19CD7" w14:textId="77777777" w:rsidR="00601EA4" w:rsidRDefault="00601EA4" w:rsidP="00601EA4">
                            <w:pPr>
                              <w:spacing w:after="0" w:line="240" w:lineRule="auto"/>
                              <w:jc w:val="right"/>
                              <w:rPr>
                                <w:rFonts w:ascii="Miso Light" w:hAnsi="Miso Light"/>
                                <w:sz w:val="36"/>
                                <w:szCs w:val="36"/>
                              </w:rPr>
                            </w:pPr>
                            <w:proofErr w:type="spellStart"/>
                            <w:r w:rsidRPr="00601EA4">
                              <w:rPr>
                                <w:rFonts w:ascii="Miso Light" w:hAnsi="Miso Light"/>
                                <w:sz w:val="36"/>
                                <w:szCs w:val="36"/>
                              </w:rPr>
                              <w:t>Westfaliastraße</w:t>
                            </w:r>
                            <w:proofErr w:type="spellEnd"/>
                            <w:r>
                              <w:rPr>
                                <w:rFonts w:ascii="Miso Light" w:hAnsi="Miso Light"/>
                                <w:sz w:val="36"/>
                                <w:szCs w:val="36"/>
                              </w:rPr>
                              <w:t>,</w:t>
                            </w:r>
                          </w:p>
                          <w:p w14:paraId="5297FB26" w14:textId="5F23D650" w:rsidR="00601EA4" w:rsidRPr="00601EA4" w:rsidRDefault="00601EA4" w:rsidP="00601EA4">
                            <w:pPr>
                              <w:spacing w:after="0" w:line="240" w:lineRule="auto"/>
                              <w:jc w:val="right"/>
                              <w:rPr>
                                <w:rFonts w:ascii="Miso Light" w:hAnsi="Miso Light"/>
                                <w:sz w:val="36"/>
                                <w:szCs w:val="36"/>
                              </w:rPr>
                            </w:pPr>
                            <w:r w:rsidRPr="00601EA4">
                              <w:rPr>
                                <w:rFonts w:ascii="Miso Light" w:hAnsi="Miso Light"/>
                                <w:sz w:val="36"/>
                                <w:szCs w:val="36"/>
                              </w:rPr>
                              <w:t>44534 Lünen</w:t>
                            </w:r>
                          </w:p>
                          <w:p w14:paraId="2B8AC2D0" w14:textId="77777777" w:rsidR="00601EA4" w:rsidRPr="00601EA4" w:rsidRDefault="00601EA4" w:rsidP="00601EA4">
                            <w:pPr>
                              <w:spacing w:after="0" w:line="240" w:lineRule="auto"/>
                              <w:jc w:val="right"/>
                              <w:rPr>
                                <w:rFonts w:ascii="Miso Light" w:hAnsi="Miso Light"/>
                                <w:sz w:val="18"/>
                                <w:szCs w:val="36"/>
                              </w:rPr>
                            </w:pPr>
                          </w:p>
                          <w:p w14:paraId="05606F85" w14:textId="77777777" w:rsidR="00601EA4" w:rsidRPr="00024316" w:rsidRDefault="00601EA4" w:rsidP="00601EA4">
                            <w:pPr>
                              <w:ind w:left="720"/>
                              <w:rPr>
                                <w:rFonts w:ascii="Miso" w:hAnsi="Miso"/>
                                <w:sz w:val="24"/>
                                <w:szCs w:val="36"/>
                              </w:rPr>
                            </w:pPr>
                          </w:p>
                        </w:txbxContent>
                      </v:textbox>
                    </v:shape>
                  </w:pict>
                </mc:Fallback>
              </mc:AlternateContent>
            </w:r>
          </w:p>
          <w:p w14:paraId="7F942344" w14:textId="77777777" w:rsidR="00601EA4" w:rsidRPr="00C75181" w:rsidRDefault="00601EA4" w:rsidP="00280155">
            <w:pPr>
              <w:spacing w:line="240" w:lineRule="auto"/>
              <w:ind w:left="0"/>
              <w:jc w:val="right"/>
              <w:rPr>
                <w:rFonts w:ascii="Miso" w:hAnsi="Miso"/>
                <w:sz w:val="24"/>
              </w:rPr>
            </w:pPr>
          </w:p>
        </w:tc>
      </w:tr>
      <w:tr w:rsidR="00601EA4" w:rsidRPr="00C75181" w14:paraId="370DE8FC" w14:textId="77777777" w:rsidTr="00280155">
        <w:trPr>
          <w:trHeight w:val="713"/>
        </w:trPr>
        <w:tc>
          <w:tcPr>
            <w:tcW w:w="3686" w:type="dxa"/>
            <w:shd w:val="clear" w:color="auto" w:fill="FFFFFF" w:themeFill="background1"/>
          </w:tcPr>
          <w:p w14:paraId="09F6A034" w14:textId="77777777" w:rsidR="00601EA4" w:rsidRPr="00C75181" w:rsidRDefault="00601EA4" w:rsidP="00280155">
            <w:pPr>
              <w:spacing w:line="240" w:lineRule="auto"/>
              <w:ind w:left="0"/>
              <w:rPr>
                <w:rFonts w:ascii="Miso" w:hAnsi="Miso"/>
                <w:sz w:val="13"/>
                <w:szCs w:val="20"/>
              </w:rPr>
            </w:pPr>
          </w:p>
        </w:tc>
        <w:tc>
          <w:tcPr>
            <w:tcW w:w="227" w:type="dxa"/>
            <w:shd w:val="clear" w:color="auto" w:fill="FFFFFF" w:themeFill="background1"/>
          </w:tcPr>
          <w:p w14:paraId="556C8F14" w14:textId="77777777" w:rsidR="00601EA4" w:rsidRPr="00C75181" w:rsidRDefault="00601EA4" w:rsidP="00280155">
            <w:pPr>
              <w:spacing w:line="240" w:lineRule="auto"/>
              <w:ind w:left="0"/>
              <w:rPr>
                <w:rFonts w:ascii="Miso" w:hAnsi="Miso"/>
                <w:sz w:val="13"/>
                <w:szCs w:val="20"/>
              </w:rPr>
            </w:pPr>
          </w:p>
        </w:tc>
        <w:tc>
          <w:tcPr>
            <w:tcW w:w="5670" w:type="dxa"/>
            <w:shd w:val="clear" w:color="auto" w:fill="FFFFFF" w:themeFill="background1"/>
          </w:tcPr>
          <w:p w14:paraId="40B9E834" w14:textId="77777777" w:rsidR="00601EA4" w:rsidRPr="00C75181" w:rsidRDefault="00601EA4" w:rsidP="00280155">
            <w:pPr>
              <w:spacing w:line="240" w:lineRule="auto"/>
              <w:ind w:left="0"/>
              <w:rPr>
                <w:rFonts w:ascii="Miso" w:hAnsi="Miso"/>
                <w:sz w:val="13"/>
                <w:szCs w:val="20"/>
              </w:rPr>
            </w:pPr>
          </w:p>
        </w:tc>
      </w:tr>
      <w:tr w:rsidR="00601EA4" w:rsidRPr="009751D9" w14:paraId="35AC3C22" w14:textId="77777777" w:rsidTr="00280155">
        <w:trPr>
          <w:trHeight w:val="3552"/>
        </w:trPr>
        <w:tc>
          <w:tcPr>
            <w:tcW w:w="3686" w:type="dxa"/>
            <w:shd w:val="clear" w:color="auto" w:fill="F2F2F2" w:themeFill="background1" w:themeFillShade="F2"/>
            <w:tcMar>
              <w:left w:w="624" w:type="dxa"/>
            </w:tcMar>
            <w:vAlign w:val="top"/>
          </w:tcPr>
          <w:p w14:paraId="1CA4ECC0" w14:textId="3CF8C717" w:rsidR="00601EA4" w:rsidRPr="009751D9" w:rsidRDefault="00601EA4" w:rsidP="00280155">
            <w:pPr>
              <w:tabs>
                <w:tab w:val="right" w:pos="2782"/>
                <w:tab w:val="right" w:pos="2924"/>
              </w:tabs>
              <w:ind w:left="0" w:right="145"/>
              <w:rPr>
                <w:rFonts w:ascii="Miso Light" w:hAnsi="Miso Light"/>
                <w:sz w:val="20"/>
                <w:szCs w:val="21"/>
              </w:rPr>
            </w:pPr>
          </w:p>
        </w:tc>
        <w:tc>
          <w:tcPr>
            <w:tcW w:w="227" w:type="dxa"/>
            <w:shd w:val="clear" w:color="auto" w:fill="FFFFFF" w:themeFill="background1"/>
          </w:tcPr>
          <w:p w14:paraId="7E1B43E9" w14:textId="77777777" w:rsidR="00601EA4" w:rsidRPr="009751D9" w:rsidRDefault="00601EA4" w:rsidP="00280155">
            <w:pPr>
              <w:spacing w:line="240" w:lineRule="auto"/>
              <w:ind w:left="0"/>
              <w:rPr>
                <w:rFonts w:ascii="Miso" w:hAnsi="Miso"/>
                <w:sz w:val="20"/>
                <w:szCs w:val="28"/>
              </w:rPr>
            </w:pPr>
          </w:p>
        </w:tc>
        <w:tc>
          <w:tcPr>
            <w:tcW w:w="5670" w:type="dxa"/>
          </w:tcPr>
          <w:p w14:paraId="77092A64" w14:textId="77095B19" w:rsidR="00601EA4" w:rsidRPr="009751D9" w:rsidRDefault="00601EA4" w:rsidP="00280155">
            <w:pPr>
              <w:spacing w:line="240" w:lineRule="auto"/>
              <w:ind w:left="0"/>
              <w:rPr>
                <w:rFonts w:ascii="Miso" w:hAnsi="Miso"/>
                <w:sz w:val="20"/>
                <w:szCs w:val="28"/>
              </w:rPr>
            </w:pPr>
          </w:p>
        </w:tc>
      </w:tr>
      <w:tr w:rsidR="00601EA4" w:rsidRPr="009751D9" w14:paraId="434D7820" w14:textId="77777777" w:rsidTr="00280155">
        <w:trPr>
          <w:trHeight w:val="599"/>
        </w:trPr>
        <w:tc>
          <w:tcPr>
            <w:tcW w:w="3686" w:type="dxa"/>
            <w:shd w:val="clear" w:color="auto" w:fill="FFFFFF" w:themeFill="background1"/>
          </w:tcPr>
          <w:p w14:paraId="2B8BBD4B" w14:textId="77777777" w:rsidR="00601EA4" w:rsidRPr="009751D9" w:rsidRDefault="00601EA4" w:rsidP="00280155">
            <w:pPr>
              <w:spacing w:line="240" w:lineRule="auto"/>
              <w:ind w:left="0"/>
              <w:rPr>
                <w:rFonts w:ascii="Miso" w:hAnsi="Miso"/>
                <w:sz w:val="20"/>
                <w:szCs w:val="28"/>
              </w:rPr>
            </w:pPr>
          </w:p>
        </w:tc>
        <w:tc>
          <w:tcPr>
            <w:tcW w:w="227" w:type="dxa"/>
            <w:shd w:val="clear" w:color="auto" w:fill="FFFFFF" w:themeFill="background1"/>
          </w:tcPr>
          <w:p w14:paraId="2AE9B107" w14:textId="77777777" w:rsidR="00601EA4" w:rsidRPr="009751D9" w:rsidRDefault="00601EA4" w:rsidP="00280155">
            <w:pPr>
              <w:spacing w:line="240" w:lineRule="auto"/>
              <w:ind w:left="0"/>
              <w:rPr>
                <w:rFonts w:ascii="Miso" w:hAnsi="Miso"/>
                <w:sz w:val="20"/>
                <w:szCs w:val="28"/>
              </w:rPr>
            </w:pPr>
          </w:p>
        </w:tc>
        <w:tc>
          <w:tcPr>
            <w:tcW w:w="5670" w:type="dxa"/>
            <w:shd w:val="clear" w:color="auto" w:fill="FFFFFF" w:themeFill="background1"/>
          </w:tcPr>
          <w:p w14:paraId="623917A8" w14:textId="77777777" w:rsidR="00601EA4" w:rsidRPr="009751D9" w:rsidRDefault="00601EA4" w:rsidP="00280155">
            <w:pPr>
              <w:spacing w:line="240" w:lineRule="auto"/>
              <w:ind w:left="0"/>
              <w:rPr>
                <w:rFonts w:ascii="Miso" w:hAnsi="Miso"/>
                <w:sz w:val="20"/>
                <w:szCs w:val="28"/>
              </w:rPr>
            </w:pPr>
          </w:p>
        </w:tc>
      </w:tr>
      <w:tr w:rsidR="00601EA4" w:rsidRPr="009751D9" w14:paraId="45DD7DAA" w14:textId="77777777" w:rsidTr="00280155">
        <w:trPr>
          <w:trHeight w:val="1251"/>
        </w:trPr>
        <w:tc>
          <w:tcPr>
            <w:tcW w:w="3686" w:type="dxa"/>
            <w:shd w:val="clear" w:color="auto" w:fill="FFFFFF" w:themeFill="background1"/>
          </w:tcPr>
          <w:p w14:paraId="0E063347" w14:textId="2EFAA4AF" w:rsidR="00601EA4" w:rsidRPr="009751D9" w:rsidRDefault="00601EA4" w:rsidP="00280155">
            <w:pPr>
              <w:spacing w:line="240" w:lineRule="auto"/>
              <w:ind w:left="0"/>
              <w:jc w:val="center"/>
              <w:rPr>
                <w:rFonts w:ascii="Miso" w:hAnsi="Miso"/>
                <w:b/>
                <w:bCs/>
                <w:color w:val="FFFFFF" w:themeColor="background1"/>
                <w:sz w:val="20"/>
                <w:szCs w:val="28"/>
              </w:rPr>
            </w:pPr>
          </w:p>
        </w:tc>
        <w:tc>
          <w:tcPr>
            <w:tcW w:w="227" w:type="dxa"/>
            <w:shd w:val="clear" w:color="auto" w:fill="FFFFFF" w:themeFill="background1"/>
          </w:tcPr>
          <w:p w14:paraId="1EE9E17E" w14:textId="77777777" w:rsidR="00601EA4" w:rsidRPr="009751D9" w:rsidRDefault="00601EA4" w:rsidP="00280155">
            <w:pPr>
              <w:spacing w:line="240" w:lineRule="auto"/>
              <w:ind w:left="0"/>
              <w:rPr>
                <w:rFonts w:ascii="Miso" w:hAnsi="Miso"/>
                <w:sz w:val="20"/>
                <w:szCs w:val="28"/>
              </w:rPr>
            </w:pPr>
          </w:p>
        </w:tc>
        <w:tc>
          <w:tcPr>
            <w:tcW w:w="5670" w:type="dxa"/>
            <w:shd w:val="clear" w:color="auto" w:fill="D9D9D9" w:themeFill="background1" w:themeFillShade="D9"/>
          </w:tcPr>
          <w:p w14:paraId="0D7C692E" w14:textId="77777777" w:rsidR="00601EA4" w:rsidRPr="009751D9" w:rsidRDefault="00601EA4" w:rsidP="00280155">
            <w:pPr>
              <w:tabs>
                <w:tab w:val="right" w:pos="5588"/>
              </w:tabs>
              <w:spacing w:line="240" w:lineRule="auto"/>
              <w:rPr>
                <w:rFonts w:ascii="Miso Light" w:hAnsi="Miso Light"/>
                <w:sz w:val="20"/>
                <w:szCs w:val="21"/>
              </w:rPr>
            </w:pPr>
            <w:r w:rsidRPr="009751D9">
              <w:rPr>
                <w:rFonts w:ascii="Miso Light" w:hAnsi="Miso Light"/>
                <w:sz w:val="20"/>
                <w:szCs w:val="21"/>
              </w:rPr>
              <w:tab/>
            </w:r>
          </w:p>
          <w:p w14:paraId="78DBCB58" w14:textId="3AA4A45A" w:rsidR="00601EA4" w:rsidRPr="009751D9" w:rsidRDefault="00601EA4" w:rsidP="00280155">
            <w:pPr>
              <w:tabs>
                <w:tab w:val="right" w:pos="5588"/>
              </w:tabs>
              <w:spacing w:line="240" w:lineRule="auto"/>
              <w:rPr>
                <w:rFonts w:ascii="Miso Light" w:hAnsi="Miso Light"/>
                <w:sz w:val="20"/>
                <w:szCs w:val="20"/>
              </w:rPr>
            </w:pPr>
            <w:r w:rsidRPr="009751D9">
              <w:rPr>
                <w:rFonts w:ascii="Miso Light" w:hAnsi="Miso Light"/>
                <w:sz w:val="20"/>
                <w:szCs w:val="21"/>
              </w:rPr>
              <w:tab/>
            </w:r>
            <w:r w:rsidRPr="009751D9">
              <w:rPr>
                <w:rFonts w:ascii="Miso Light" w:hAnsi="Miso Light"/>
                <w:sz w:val="20"/>
                <w:szCs w:val="20"/>
              </w:rPr>
              <w:t>Version 1.</w:t>
            </w:r>
            <w:r w:rsidR="00B9677B">
              <w:rPr>
                <w:rFonts w:ascii="Miso Light" w:hAnsi="Miso Light"/>
                <w:sz w:val="20"/>
                <w:szCs w:val="20"/>
              </w:rPr>
              <w:t>1</w:t>
            </w:r>
          </w:p>
          <w:p w14:paraId="2314F3AB" w14:textId="4CB587EE" w:rsidR="00422796" w:rsidRPr="009751D9" w:rsidRDefault="00601EA4" w:rsidP="00422796">
            <w:pPr>
              <w:tabs>
                <w:tab w:val="right" w:pos="5588"/>
              </w:tabs>
              <w:spacing w:line="240" w:lineRule="auto"/>
              <w:rPr>
                <w:rFonts w:ascii="Miso Light" w:hAnsi="Miso Light"/>
                <w:sz w:val="20"/>
                <w:szCs w:val="20"/>
              </w:rPr>
            </w:pPr>
            <w:r w:rsidRPr="009751D9">
              <w:rPr>
                <w:rFonts w:ascii="Miso Light" w:hAnsi="Miso Light"/>
                <w:sz w:val="20"/>
                <w:szCs w:val="20"/>
              </w:rPr>
              <w:tab/>
            </w:r>
          </w:p>
          <w:p w14:paraId="7C2F83BA" w14:textId="26164AF0" w:rsidR="00601EA4" w:rsidRPr="009751D9" w:rsidRDefault="00601EA4" w:rsidP="00280155">
            <w:pPr>
              <w:tabs>
                <w:tab w:val="right" w:pos="5588"/>
              </w:tabs>
              <w:spacing w:line="240" w:lineRule="auto"/>
              <w:rPr>
                <w:rFonts w:ascii="Miso Light" w:hAnsi="Miso Light"/>
                <w:sz w:val="20"/>
                <w:szCs w:val="20"/>
              </w:rPr>
            </w:pPr>
          </w:p>
        </w:tc>
      </w:tr>
    </w:tbl>
    <w:p w14:paraId="5D2ACFC7" w14:textId="77777777" w:rsidR="00601EA4" w:rsidRPr="009751D9" w:rsidRDefault="00601EA4" w:rsidP="00601EA4">
      <w:pPr>
        <w:spacing w:after="0" w:line="240" w:lineRule="auto"/>
        <w:rPr>
          <w:rFonts w:ascii="Miso" w:hAnsi="Miso"/>
          <w:b/>
          <w:noProof/>
          <w:sz w:val="24"/>
        </w:rPr>
      </w:pPr>
      <w:r w:rsidRPr="009751D9">
        <w:rPr>
          <w:sz w:val="24"/>
        </w:rPr>
        <w:br w:type="page"/>
      </w:r>
    </w:p>
    <w:sdt>
      <w:sdtPr>
        <w:rPr>
          <w:rFonts w:asciiTheme="minorHAnsi" w:eastAsiaTheme="minorHAnsi" w:hAnsiTheme="minorHAnsi" w:cstheme="minorBidi"/>
          <w:color w:val="auto"/>
          <w:kern w:val="2"/>
          <w:sz w:val="20"/>
          <w:szCs w:val="20"/>
          <w:lang w:eastAsia="en-US"/>
          <w14:ligatures w14:val="standardContextual"/>
        </w:rPr>
        <w:id w:val="-1394116005"/>
        <w:docPartObj>
          <w:docPartGallery w:val="Table of Contents"/>
          <w:docPartUnique/>
        </w:docPartObj>
      </w:sdtPr>
      <w:sdtEndPr>
        <w:rPr>
          <w:rFonts w:ascii="Calibri Light" w:hAnsi="Calibri Light" w:cs="Calibri Light"/>
          <w:sz w:val="18"/>
          <w:szCs w:val="18"/>
        </w:rPr>
      </w:sdtEndPr>
      <w:sdtContent>
        <w:p w14:paraId="2345962E" w14:textId="74FA0321" w:rsidR="00CA5F8E" w:rsidRPr="002B0D79" w:rsidRDefault="00CA5F8E" w:rsidP="00C75181">
          <w:pPr>
            <w:pStyle w:val="Inhaltsverzeichnisberschrift"/>
            <w:rPr>
              <w:rFonts w:ascii="Calibri Light" w:hAnsi="Calibri Light" w:cs="Calibri Light"/>
              <w:color w:val="000000" w:themeColor="text1"/>
              <w:sz w:val="20"/>
              <w:szCs w:val="20"/>
            </w:rPr>
          </w:pPr>
          <w:r w:rsidRPr="002B0D79">
            <w:rPr>
              <w:rFonts w:ascii="Calibri Light" w:hAnsi="Calibri Light" w:cs="Calibri Light"/>
              <w:color w:val="000000" w:themeColor="text1"/>
              <w:sz w:val="20"/>
              <w:szCs w:val="20"/>
            </w:rPr>
            <w:t>Inhalt</w:t>
          </w:r>
          <w:r w:rsidR="00C25EEE" w:rsidRPr="002B0D79">
            <w:rPr>
              <w:rFonts w:ascii="Calibri Light" w:hAnsi="Calibri Light" w:cs="Calibri Light"/>
              <w:color w:val="000000" w:themeColor="text1"/>
              <w:sz w:val="20"/>
              <w:szCs w:val="20"/>
            </w:rPr>
            <w:t>sverzeichnis</w:t>
          </w:r>
        </w:p>
        <w:p w14:paraId="70C4EDF3" w14:textId="6A55BD0F" w:rsidR="002B0D79" w:rsidRPr="002B0D79" w:rsidRDefault="00CA5F8E">
          <w:pPr>
            <w:pStyle w:val="Verzeichnis1"/>
            <w:tabs>
              <w:tab w:val="left" w:pos="480"/>
              <w:tab w:val="right" w:leader="dot" w:pos="9060"/>
            </w:tabs>
            <w:rPr>
              <w:rFonts w:eastAsiaTheme="minorEastAsia"/>
              <w:noProof/>
              <w:sz w:val="20"/>
              <w:szCs w:val="20"/>
              <w:lang w:eastAsia="de-DE"/>
            </w:rPr>
          </w:pPr>
          <w:r w:rsidRPr="002B0D79">
            <w:rPr>
              <w:rFonts w:ascii="Calibri Light" w:hAnsi="Calibri Light" w:cs="Calibri Light"/>
              <w:sz w:val="20"/>
              <w:szCs w:val="20"/>
            </w:rPr>
            <w:fldChar w:fldCharType="begin"/>
          </w:r>
          <w:r w:rsidRPr="002B0D79">
            <w:rPr>
              <w:rFonts w:ascii="Calibri Light" w:hAnsi="Calibri Light" w:cs="Calibri Light"/>
              <w:sz w:val="20"/>
              <w:szCs w:val="20"/>
            </w:rPr>
            <w:instrText xml:space="preserve"> TOC \o "1-3" \h \z \u </w:instrText>
          </w:r>
          <w:r w:rsidRPr="002B0D79">
            <w:rPr>
              <w:rFonts w:ascii="Calibri Light" w:hAnsi="Calibri Light" w:cs="Calibri Light"/>
              <w:sz w:val="20"/>
              <w:szCs w:val="20"/>
            </w:rPr>
            <w:fldChar w:fldCharType="separate"/>
          </w:r>
          <w:hyperlink w:anchor="_Toc194662292" w:history="1">
            <w:r w:rsidR="002B0D79" w:rsidRPr="002B0D79">
              <w:rPr>
                <w:rStyle w:val="Hyperlink"/>
                <w:rFonts w:ascii="Calibri Light" w:hAnsi="Calibri Light" w:cs="Calibri Light"/>
                <w:b/>
                <w:bCs/>
                <w:noProof/>
                <w:sz w:val="20"/>
                <w:szCs w:val="20"/>
              </w:rPr>
              <w:t>1.</w:t>
            </w:r>
            <w:r w:rsidR="002B0D79" w:rsidRPr="002B0D79">
              <w:rPr>
                <w:rFonts w:eastAsiaTheme="minorEastAsia"/>
                <w:noProof/>
                <w:sz w:val="20"/>
                <w:szCs w:val="20"/>
                <w:lang w:eastAsia="de-DE"/>
              </w:rPr>
              <w:tab/>
            </w:r>
            <w:r w:rsidR="002B0D79" w:rsidRPr="002B0D79">
              <w:rPr>
                <w:rStyle w:val="Hyperlink"/>
                <w:rFonts w:ascii="Calibri Light" w:hAnsi="Calibri Light" w:cs="Calibri Light"/>
                <w:b/>
                <w:bCs/>
                <w:noProof/>
                <w:sz w:val="20"/>
                <w:szCs w:val="20"/>
              </w:rPr>
              <w:t>Grundlagen und Allgemeines</w:t>
            </w:r>
            <w:r w:rsidR="002B0D79" w:rsidRPr="002B0D79">
              <w:rPr>
                <w:noProof/>
                <w:webHidden/>
                <w:sz w:val="20"/>
                <w:szCs w:val="20"/>
              </w:rPr>
              <w:tab/>
            </w:r>
            <w:r w:rsidR="002B0D79" w:rsidRPr="002B0D79">
              <w:rPr>
                <w:noProof/>
                <w:webHidden/>
                <w:sz w:val="20"/>
                <w:szCs w:val="20"/>
              </w:rPr>
              <w:fldChar w:fldCharType="begin"/>
            </w:r>
            <w:r w:rsidR="002B0D79" w:rsidRPr="002B0D79">
              <w:rPr>
                <w:noProof/>
                <w:webHidden/>
                <w:sz w:val="20"/>
                <w:szCs w:val="20"/>
              </w:rPr>
              <w:instrText xml:space="preserve"> PAGEREF _Toc194662292 \h </w:instrText>
            </w:r>
            <w:r w:rsidR="002B0D79" w:rsidRPr="002B0D79">
              <w:rPr>
                <w:noProof/>
                <w:webHidden/>
                <w:sz w:val="20"/>
                <w:szCs w:val="20"/>
              </w:rPr>
            </w:r>
            <w:r w:rsidR="002B0D79" w:rsidRPr="002B0D79">
              <w:rPr>
                <w:noProof/>
                <w:webHidden/>
                <w:sz w:val="20"/>
                <w:szCs w:val="20"/>
              </w:rPr>
              <w:fldChar w:fldCharType="separate"/>
            </w:r>
            <w:r w:rsidR="009F2996">
              <w:rPr>
                <w:noProof/>
                <w:webHidden/>
                <w:sz w:val="20"/>
                <w:szCs w:val="20"/>
              </w:rPr>
              <w:t>1</w:t>
            </w:r>
            <w:r w:rsidR="002B0D79" w:rsidRPr="002B0D79">
              <w:rPr>
                <w:noProof/>
                <w:webHidden/>
                <w:sz w:val="20"/>
                <w:szCs w:val="20"/>
              </w:rPr>
              <w:fldChar w:fldCharType="end"/>
            </w:r>
          </w:hyperlink>
        </w:p>
        <w:p w14:paraId="4DE97578" w14:textId="78715F66"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293" w:history="1">
            <w:r w:rsidRPr="002B0D79">
              <w:rPr>
                <w:rStyle w:val="Hyperlink"/>
                <w:rFonts w:ascii="Calibri Light" w:hAnsi="Calibri Light" w:cs="Calibri Light"/>
                <w:b/>
                <w:bCs/>
                <w:noProof/>
                <w:sz w:val="20"/>
                <w:szCs w:val="20"/>
              </w:rPr>
              <w:t>1.1.</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Grundlagen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_Toc194662293 \h </w:instrText>
            </w:r>
            <w:r w:rsidRPr="002B0D79">
              <w:rPr>
                <w:noProof/>
                <w:webHidden/>
                <w:sz w:val="20"/>
                <w:szCs w:val="20"/>
              </w:rPr>
            </w:r>
            <w:r w:rsidRPr="002B0D79">
              <w:rPr>
                <w:noProof/>
                <w:webHidden/>
                <w:sz w:val="20"/>
                <w:szCs w:val="20"/>
              </w:rPr>
              <w:fldChar w:fldCharType="separate"/>
            </w:r>
            <w:r w:rsidR="009F2996">
              <w:rPr>
                <w:noProof/>
                <w:webHidden/>
                <w:sz w:val="20"/>
                <w:szCs w:val="20"/>
              </w:rPr>
              <w:t>1</w:t>
            </w:r>
            <w:r w:rsidRPr="002B0D79">
              <w:rPr>
                <w:noProof/>
                <w:webHidden/>
                <w:sz w:val="20"/>
                <w:szCs w:val="20"/>
              </w:rPr>
              <w:fldChar w:fldCharType="end"/>
            </w:r>
          </w:hyperlink>
        </w:p>
        <w:p w14:paraId="104C4F8B" w14:textId="4912777C"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294" w:history="1">
            <w:r w:rsidRPr="002B0D79">
              <w:rPr>
                <w:rStyle w:val="Hyperlink"/>
                <w:rFonts w:ascii="Calibri Light" w:hAnsi="Calibri Light" w:cs="Calibri Light"/>
                <w:b/>
                <w:bCs/>
                <w:noProof/>
                <w:sz w:val="20"/>
                <w:szCs w:val="20"/>
              </w:rPr>
              <w:t>1.2.</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Geplante Nutzung</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_Toc194662294 \h </w:instrText>
            </w:r>
            <w:r w:rsidRPr="002B0D79">
              <w:rPr>
                <w:noProof/>
                <w:webHidden/>
                <w:sz w:val="20"/>
                <w:szCs w:val="20"/>
              </w:rPr>
            </w:r>
            <w:r w:rsidRPr="002B0D79">
              <w:rPr>
                <w:noProof/>
                <w:webHidden/>
                <w:sz w:val="20"/>
                <w:szCs w:val="20"/>
              </w:rPr>
              <w:fldChar w:fldCharType="separate"/>
            </w:r>
            <w:r w:rsidR="009F2996">
              <w:rPr>
                <w:noProof/>
                <w:webHidden/>
                <w:sz w:val="20"/>
                <w:szCs w:val="20"/>
              </w:rPr>
              <w:t>1</w:t>
            </w:r>
            <w:r w:rsidRPr="002B0D79">
              <w:rPr>
                <w:noProof/>
                <w:webHidden/>
                <w:sz w:val="20"/>
                <w:szCs w:val="20"/>
              </w:rPr>
              <w:fldChar w:fldCharType="end"/>
            </w:r>
          </w:hyperlink>
        </w:p>
        <w:p w14:paraId="5A943DE5" w14:textId="6D5EB792"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295" w:history="1">
            <w:r w:rsidRPr="002B0D79">
              <w:rPr>
                <w:rStyle w:val="Hyperlink"/>
                <w:rFonts w:ascii="Calibri Light" w:hAnsi="Calibri Light" w:cs="Calibri Light"/>
                <w:b/>
                <w:bCs/>
                <w:noProof/>
                <w:sz w:val="20"/>
                <w:szCs w:val="20"/>
              </w:rPr>
              <w:t>1.3.</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Allgemein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_Toc194662295 \h </w:instrText>
            </w:r>
            <w:r w:rsidRPr="002B0D79">
              <w:rPr>
                <w:noProof/>
                <w:webHidden/>
                <w:sz w:val="20"/>
                <w:szCs w:val="20"/>
              </w:rPr>
            </w:r>
            <w:r w:rsidRPr="002B0D79">
              <w:rPr>
                <w:noProof/>
                <w:webHidden/>
                <w:sz w:val="20"/>
                <w:szCs w:val="20"/>
              </w:rPr>
              <w:fldChar w:fldCharType="separate"/>
            </w:r>
            <w:r w:rsidR="009F2996">
              <w:rPr>
                <w:noProof/>
                <w:webHidden/>
                <w:sz w:val="20"/>
                <w:szCs w:val="20"/>
              </w:rPr>
              <w:t>1</w:t>
            </w:r>
            <w:r w:rsidRPr="002B0D79">
              <w:rPr>
                <w:noProof/>
                <w:webHidden/>
                <w:sz w:val="20"/>
                <w:szCs w:val="20"/>
              </w:rPr>
              <w:fldChar w:fldCharType="end"/>
            </w:r>
          </w:hyperlink>
        </w:p>
        <w:p w14:paraId="04174F17" w14:textId="76730CCB"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296" w:history="1">
            <w:r w:rsidRPr="002B0D79">
              <w:rPr>
                <w:rStyle w:val="Hyperlink"/>
                <w:rFonts w:ascii="Calibri Light" w:hAnsi="Calibri Light" w:cs="Calibri Light"/>
                <w:b/>
                <w:bCs/>
                <w:noProof/>
                <w:sz w:val="20"/>
                <w:szCs w:val="20"/>
              </w:rPr>
              <w:t>1.4.</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Technische Vorschriften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_Toc194662296 \h </w:instrText>
            </w:r>
            <w:r w:rsidRPr="002B0D79">
              <w:rPr>
                <w:noProof/>
                <w:webHidden/>
                <w:sz w:val="20"/>
                <w:szCs w:val="20"/>
              </w:rPr>
            </w:r>
            <w:r w:rsidRPr="002B0D79">
              <w:rPr>
                <w:noProof/>
                <w:webHidden/>
                <w:sz w:val="20"/>
                <w:szCs w:val="20"/>
              </w:rPr>
              <w:fldChar w:fldCharType="separate"/>
            </w:r>
            <w:r w:rsidR="009F2996">
              <w:rPr>
                <w:noProof/>
                <w:webHidden/>
                <w:sz w:val="20"/>
                <w:szCs w:val="20"/>
              </w:rPr>
              <w:t>3</w:t>
            </w:r>
            <w:r w:rsidRPr="002B0D79">
              <w:rPr>
                <w:noProof/>
                <w:webHidden/>
                <w:sz w:val="20"/>
                <w:szCs w:val="20"/>
              </w:rPr>
              <w:fldChar w:fldCharType="end"/>
            </w:r>
          </w:hyperlink>
        </w:p>
        <w:p w14:paraId="0D41D11E" w14:textId="4C85CF94" w:rsidR="002B0D79" w:rsidRPr="002B0D79" w:rsidRDefault="002B0D79">
          <w:pPr>
            <w:pStyle w:val="Verzeichnis1"/>
            <w:tabs>
              <w:tab w:val="left" w:pos="480"/>
              <w:tab w:val="right" w:leader="dot" w:pos="9060"/>
            </w:tabs>
            <w:rPr>
              <w:rFonts w:eastAsiaTheme="minorEastAsia"/>
              <w:noProof/>
              <w:sz w:val="20"/>
              <w:szCs w:val="20"/>
              <w:lang w:eastAsia="de-DE"/>
            </w:rPr>
          </w:pPr>
          <w:hyperlink w:anchor="_Toc194662297" w:history="1">
            <w:r w:rsidRPr="002B0D79">
              <w:rPr>
                <w:rStyle w:val="Hyperlink"/>
                <w:rFonts w:ascii="Calibri Light" w:hAnsi="Calibri Light" w:cs="Calibri Light"/>
                <w:b/>
                <w:bCs/>
                <w:noProof/>
                <w:sz w:val="20"/>
                <w:szCs w:val="20"/>
              </w:rPr>
              <w:t>2.</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200 Herrichten und Erschließung</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_Toc194662297 \h </w:instrText>
            </w:r>
            <w:r w:rsidRPr="002B0D79">
              <w:rPr>
                <w:noProof/>
                <w:webHidden/>
                <w:sz w:val="20"/>
                <w:szCs w:val="20"/>
              </w:rPr>
            </w:r>
            <w:r w:rsidRPr="002B0D79">
              <w:rPr>
                <w:noProof/>
                <w:webHidden/>
                <w:sz w:val="20"/>
                <w:szCs w:val="20"/>
              </w:rPr>
              <w:fldChar w:fldCharType="separate"/>
            </w:r>
            <w:r w:rsidR="009F2996">
              <w:rPr>
                <w:noProof/>
                <w:webHidden/>
                <w:sz w:val="20"/>
                <w:szCs w:val="20"/>
              </w:rPr>
              <w:t>3</w:t>
            </w:r>
            <w:r w:rsidRPr="002B0D79">
              <w:rPr>
                <w:noProof/>
                <w:webHidden/>
                <w:sz w:val="20"/>
                <w:szCs w:val="20"/>
              </w:rPr>
              <w:fldChar w:fldCharType="end"/>
            </w:r>
          </w:hyperlink>
        </w:p>
        <w:p w14:paraId="3100225F" w14:textId="79A4BFA9"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298" w:history="1">
            <w:r w:rsidRPr="002B0D79">
              <w:rPr>
                <w:rStyle w:val="Hyperlink"/>
                <w:rFonts w:ascii="Calibri Light" w:hAnsi="Calibri Light" w:cs="Calibri Light"/>
                <w:b/>
                <w:bCs/>
                <w:noProof/>
                <w:sz w:val="20"/>
                <w:szCs w:val="20"/>
              </w:rPr>
              <w:t>2.1.</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210 Herrichten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_Toc194662298 \h </w:instrText>
            </w:r>
            <w:r w:rsidRPr="002B0D79">
              <w:rPr>
                <w:noProof/>
                <w:webHidden/>
                <w:sz w:val="20"/>
                <w:szCs w:val="20"/>
              </w:rPr>
            </w:r>
            <w:r w:rsidRPr="002B0D79">
              <w:rPr>
                <w:noProof/>
                <w:webHidden/>
                <w:sz w:val="20"/>
                <w:szCs w:val="20"/>
              </w:rPr>
              <w:fldChar w:fldCharType="separate"/>
            </w:r>
            <w:r w:rsidR="009F2996">
              <w:rPr>
                <w:noProof/>
                <w:webHidden/>
                <w:sz w:val="20"/>
                <w:szCs w:val="20"/>
              </w:rPr>
              <w:t>3</w:t>
            </w:r>
            <w:r w:rsidRPr="002B0D79">
              <w:rPr>
                <w:noProof/>
                <w:webHidden/>
                <w:sz w:val="20"/>
                <w:szCs w:val="20"/>
              </w:rPr>
              <w:fldChar w:fldCharType="end"/>
            </w:r>
          </w:hyperlink>
        </w:p>
        <w:p w14:paraId="6D33725F" w14:textId="493565FE"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299" w:history="1">
            <w:r w:rsidRPr="002B0D79">
              <w:rPr>
                <w:rStyle w:val="Hyperlink"/>
                <w:rFonts w:ascii="Calibri Light" w:hAnsi="Calibri Light" w:cs="Calibri Light"/>
                <w:b/>
                <w:bCs/>
                <w:noProof/>
                <w:sz w:val="20"/>
                <w:szCs w:val="20"/>
              </w:rPr>
              <w:t>2.2.</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220 Öffentliche Erschließung</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_Toc194662299 \h </w:instrText>
            </w:r>
            <w:r w:rsidRPr="002B0D79">
              <w:rPr>
                <w:noProof/>
                <w:webHidden/>
                <w:sz w:val="20"/>
                <w:szCs w:val="20"/>
              </w:rPr>
            </w:r>
            <w:r w:rsidRPr="002B0D79">
              <w:rPr>
                <w:noProof/>
                <w:webHidden/>
                <w:sz w:val="20"/>
                <w:szCs w:val="20"/>
              </w:rPr>
              <w:fldChar w:fldCharType="separate"/>
            </w:r>
            <w:r w:rsidR="009F2996">
              <w:rPr>
                <w:noProof/>
                <w:webHidden/>
                <w:sz w:val="20"/>
                <w:szCs w:val="20"/>
              </w:rPr>
              <w:t>4</w:t>
            </w:r>
            <w:r w:rsidRPr="002B0D79">
              <w:rPr>
                <w:noProof/>
                <w:webHidden/>
                <w:sz w:val="20"/>
                <w:szCs w:val="20"/>
              </w:rPr>
              <w:fldChar w:fldCharType="end"/>
            </w:r>
          </w:hyperlink>
        </w:p>
        <w:p w14:paraId="69B79AE0" w14:textId="4BC9A4B7"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0" w:history="1">
            <w:r w:rsidRPr="002B0D79">
              <w:rPr>
                <w:rStyle w:val="Hyperlink"/>
                <w:rFonts w:ascii="Calibri Light" w:hAnsi="Calibri Light" w:cs="Calibri Light"/>
                <w:b/>
                <w:bCs/>
                <w:noProof/>
                <w:sz w:val="20"/>
                <w:szCs w:val="20"/>
              </w:rPr>
              <w:t>2.3.</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230 Nichtöffentliche Erschließung</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_Toc194662300 \h </w:instrText>
            </w:r>
            <w:r w:rsidRPr="002B0D79">
              <w:rPr>
                <w:noProof/>
                <w:webHidden/>
                <w:sz w:val="20"/>
                <w:szCs w:val="20"/>
              </w:rPr>
            </w:r>
            <w:r w:rsidRPr="002B0D79">
              <w:rPr>
                <w:noProof/>
                <w:webHidden/>
                <w:sz w:val="20"/>
                <w:szCs w:val="20"/>
              </w:rPr>
              <w:fldChar w:fldCharType="separate"/>
            </w:r>
            <w:r w:rsidR="009F2996">
              <w:rPr>
                <w:noProof/>
                <w:webHidden/>
                <w:sz w:val="20"/>
                <w:szCs w:val="20"/>
              </w:rPr>
              <w:t>4</w:t>
            </w:r>
            <w:r w:rsidRPr="002B0D79">
              <w:rPr>
                <w:noProof/>
                <w:webHidden/>
                <w:sz w:val="20"/>
                <w:szCs w:val="20"/>
              </w:rPr>
              <w:fldChar w:fldCharType="end"/>
            </w:r>
          </w:hyperlink>
        </w:p>
        <w:p w14:paraId="43BD60A9" w14:textId="31AC091F"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1" w:history="1">
            <w:r w:rsidRPr="002B0D79">
              <w:rPr>
                <w:rStyle w:val="Hyperlink"/>
                <w:rFonts w:ascii="Calibri Light" w:hAnsi="Calibri Light" w:cs="Calibri Light"/>
                <w:b/>
                <w:bCs/>
                <w:noProof/>
                <w:sz w:val="20"/>
                <w:szCs w:val="20"/>
              </w:rPr>
              <w:t>2.4.</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240 Ausgleichsmaßnahmen und - abgaben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_Toc194662301 \h </w:instrText>
            </w:r>
            <w:r w:rsidRPr="002B0D79">
              <w:rPr>
                <w:noProof/>
                <w:webHidden/>
                <w:sz w:val="20"/>
                <w:szCs w:val="20"/>
              </w:rPr>
            </w:r>
            <w:r w:rsidRPr="002B0D79">
              <w:rPr>
                <w:noProof/>
                <w:webHidden/>
                <w:sz w:val="20"/>
                <w:szCs w:val="20"/>
              </w:rPr>
              <w:fldChar w:fldCharType="separate"/>
            </w:r>
            <w:r w:rsidR="009F2996">
              <w:rPr>
                <w:noProof/>
                <w:webHidden/>
                <w:sz w:val="20"/>
                <w:szCs w:val="20"/>
              </w:rPr>
              <w:t>5</w:t>
            </w:r>
            <w:r w:rsidRPr="002B0D79">
              <w:rPr>
                <w:noProof/>
                <w:webHidden/>
                <w:sz w:val="20"/>
                <w:szCs w:val="20"/>
              </w:rPr>
              <w:fldChar w:fldCharType="end"/>
            </w:r>
          </w:hyperlink>
        </w:p>
        <w:p w14:paraId="533212B4" w14:textId="41DB982E"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2" w:history="1">
            <w:r w:rsidRPr="002B0D79">
              <w:rPr>
                <w:rStyle w:val="Hyperlink"/>
                <w:rFonts w:ascii="Calibri Light" w:hAnsi="Calibri Light" w:cs="Calibri Light"/>
                <w:b/>
                <w:bCs/>
                <w:noProof/>
                <w:sz w:val="20"/>
                <w:szCs w:val="20"/>
              </w:rPr>
              <w:t>2.5.</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250 Übergangsmaßnahmen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_Toc194662302 \h </w:instrText>
            </w:r>
            <w:r w:rsidRPr="002B0D79">
              <w:rPr>
                <w:noProof/>
                <w:webHidden/>
                <w:sz w:val="20"/>
                <w:szCs w:val="20"/>
              </w:rPr>
            </w:r>
            <w:r w:rsidRPr="002B0D79">
              <w:rPr>
                <w:noProof/>
                <w:webHidden/>
                <w:sz w:val="20"/>
                <w:szCs w:val="20"/>
              </w:rPr>
              <w:fldChar w:fldCharType="separate"/>
            </w:r>
            <w:r w:rsidR="009F2996">
              <w:rPr>
                <w:noProof/>
                <w:webHidden/>
                <w:sz w:val="20"/>
                <w:szCs w:val="20"/>
              </w:rPr>
              <w:t>5</w:t>
            </w:r>
            <w:r w:rsidRPr="002B0D79">
              <w:rPr>
                <w:noProof/>
                <w:webHidden/>
                <w:sz w:val="20"/>
                <w:szCs w:val="20"/>
              </w:rPr>
              <w:fldChar w:fldCharType="end"/>
            </w:r>
          </w:hyperlink>
        </w:p>
        <w:p w14:paraId="43045F07" w14:textId="1B35BBA2" w:rsidR="002B0D79" w:rsidRPr="002B0D79" w:rsidRDefault="002B0D79">
          <w:pPr>
            <w:pStyle w:val="Verzeichnis1"/>
            <w:tabs>
              <w:tab w:val="left" w:pos="480"/>
              <w:tab w:val="right" w:leader="dot" w:pos="9060"/>
            </w:tabs>
            <w:rPr>
              <w:rFonts w:eastAsiaTheme="minorEastAsia"/>
              <w:noProof/>
              <w:sz w:val="20"/>
              <w:szCs w:val="20"/>
              <w:lang w:eastAsia="de-DE"/>
            </w:rPr>
          </w:pPr>
          <w:hyperlink w:anchor="_Toc194662303" w:history="1">
            <w:r w:rsidRPr="002B0D79">
              <w:rPr>
                <w:rStyle w:val="Hyperlink"/>
                <w:rFonts w:ascii="Calibri Light" w:hAnsi="Calibri Light" w:cs="Calibri Light"/>
                <w:b/>
                <w:bCs/>
                <w:noProof/>
                <w:sz w:val="20"/>
                <w:szCs w:val="20"/>
              </w:rPr>
              <w:t>3.</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300 Bauwerk und Baukonstruktion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_Toc194662303 \h </w:instrText>
            </w:r>
            <w:r w:rsidRPr="002B0D79">
              <w:rPr>
                <w:noProof/>
                <w:webHidden/>
                <w:sz w:val="20"/>
                <w:szCs w:val="20"/>
              </w:rPr>
            </w:r>
            <w:r w:rsidRPr="002B0D79">
              <w:rPr>
                <w:noProof/>
                <w:webHidden/>
                <w:sz w:val="20"/>
                <w:szCs w:val="20"/>
              </w:rPr>
              <w:fldChar w:fldCharType="separate"/>
            </w:r>
            <w:r w:rsidR="009F2996">
              <w:rPr>
                <w:noProof/>
                <w:webHidden/>
                <w:sz w:val="20"/>
                <w:szCs w:val="20"/>
              </w:rPr>
              <w:t>5</w:t>
            </w:r>
            <w:r w:rsidRPr="002B0D79">
              <w:rPr>
                <w:noProof/>
                <w:webHidden/>
                <w:sz w:val="20"/>
                <w:szCs w:val="20"/>
              </w:rPr>
              <w:fldChar w:fldCharType="end"/>
            </w:r>
          </w:hyperlink>
        </w:p>
        <w:p w14:paraId="19BE6F01" w14:textId="01563387"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4" w:history="1">
            <w:r w:rsidRPr="002B0D79">
              <w:rPr>
                <w:rStyle w:val="Hyperlink"/>
                <w:rFonts w:ascii="Calibri Light" w:hAnsi="Calibri Light" w:cs="Calibri Light"/>
                <w:b/>
                <w:bCs/>
                <w:noProof/>
                <w:sz w:val="20"/>
                <w:szCs w:val="20"/>
              </w:rPr>
              <w:t>3.1.</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310 Baugrube / Erdbau</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_Toc194662304 \h </w:instrText>
            </w:r>
            <w:r w:rsidRPr="002B0D79">
              <w:rPr>
                <w:noProof/>
                <w:webHidden/>
                <w:sz w:val="20"/>
                <w:szCs w:val="20"/>
              </w:rPr>
            </w:r>
            <w:r w:rsidRPr="002B0D79">
              <w:rPr>
                <w:noProof/>
                <w:webHidden/>
                <w:sz w:val="20"/>
                <w:szCs w:val="20"/>
              </w:rPr>
              <w:fldChar w:fldCharType="separate"/>
            </w:r>
            <w:r w:rsidR="009F2996">
              <w:rPr>
                <w:noProof/>
                <w:webHidden/>
                <w:sz w:val="20"/>
                <w:szCs w:val="20"/>
              </w:rPr>
              <w:t>5</w:t>
            </w:r>
            <w:r w:rsidRPr="002B0D79">
              <w:rPr>
                <w:noProof/>
                <w:webHidden/>
                <w:sz w:val="20"/>
                <w:szCs w:val="20"/>
              </w:rPr>
              <w:fldChar w:fldCharType="end"/>
            </w:r>
          </w:hyperlink>
        </w:p>
        <w:p w14:paraId="39B53C93" w14:textId="1835F02E"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5" w:history="1">
            <w:r w:rsidRPr="002B0D79">
              <w:rPr>
                <w:rStyle w:val="Hyperlink"/>
                <w:rFonts w:ascii="Calibri Light" w:hAnsi="Calibri Light" w:cs="Calibri Light"/>
                <w:b/>
                <w:bCs/>
                <w:noProof/>
                <w:sz w:val="20"/>
                <w:szCs w:val="20"/>
              </w:rPr>
              <w:t>3.2.</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320 Gründung, Unterbau</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_Toc194662305 \h </w:instrText>
            </w:r>
            <w:r w:rsidRPr="002B0D79">
              <w:rPr>
                <w:noProof/>
                <w:webHidden/>
                <w:sz w:val="20"/>
                <w:szCs w:val="20"/>
              </w:rPr>
            </w:r>
            <w:r w:rsidRPr="002B0D79">
              <w:rPr>
                <w:noProof/>
                <w:webHidden/>
                <w:sz w:val="20"/>
                <w:szCs w:val="20"/>
              </w:rPr>
              <w:fldChar w:fldCharType="separate"/>
            </w:r>
            <w:r w:rsidR="009F2996">
              <w:rPr>
                <w:noProof/>
                <w:webHidden/>
                <w:sz w:val="20"/>
                <w:szCs w:val="20"/>
              </w:rPr>
              <w:t>6</w:t>
            </w:r>
            <w:r w:rsidRPr="002B0D79">
              <w:rPr>
                <w:noProof/>
                <w:webHidden/>
                <w:sz w:val="20"/>
                <w:szCs w:val="20"/>
              </w:rPr>
              <w:fldChar w:fldCharType="end"/>
            </w:r>
          </w:hyperlink>
        </w:p>
        <w:p w14:paraId="78E1AA9E" w14:textId="4025F5C5"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6" w:history="1">
            <w:r w:rsidRPr="002B0D79">
              <w:rPr>
                <w:rStyle w:val="Hyperlink"/>
                <w:rFonts w:ascii="Calibri Light" w:hAnsi="Calibri Light" w:cs="Calibri Light"/>
                <w:b/>
                <w:bCs/>
                <w:noProof/>
                <w:sz w:val="20"/>
                <w:szCs w:val="20"/>
              </w:rPr>
              <w:t>3.3.</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330 Außenwände / vertikale Baukonstruktion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_Toc194662306 \h </w:instrText>
            </w:r>
            <w:r w:rsidRPr="002B0D79">
              <w:rPr>
                <w:noProof/>
                <w:webHidden/>
                <w:sz w:val="20"/>
                <w:szCs w:val="20"/>
              </w:rPr>
            </w:r>
            <w:r w:rsidRPr="002B0D79">
              <w:rPr>
                <w:noProof/>
                <w:webHidden/>
                <w:sz w:val="20"/>
                <w:szCs w:val="20"/>
              </w:rPr>
              <w:fldChar w:fldCharType="separate"/>
            </w:r>
            <w:r w:rsidR="009F2996">
              <w:rPr>
                <w:noProof/>
                <w:webHidden/>
                <w:sz w:val="20"/>
                <w:szCs w:val="20"/>
              </w:rPr>
              <w:t>6</w:t>
            </w:r>
            <w:r w:rsidRPr="002B0D79">
              <w:rPr>
                <w:noProof/>
                <w:webHidden/>
                <w:sz w:val="20"/>
                <w:szCs w:val="20"/>
              </w:rPr>
              <w:fldChar w:fldCharType="end"/>
            </w:r>
          </w:hyperlink>
        </w:p>
        <w:p w14:paraId="045B59BA" w14:textId="73CD55FE"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7" w:history="1">
            <w:r w:rsidRPr="002B0D79">
              <w:rPr>
                <w:rStyle w:val="Hyperlink"/>
                <w:rFonts w:ascii="Calibri Light" w:hAnsi="Calibri Light" w:cs="Calibri Light"/>
                <w:b/>
                <w:bCs/>
                <w:noProof/>
                <w:sz w:val="20"/>
                <w:szCs w:val="20"/>
              </w:rPr>
              <w:t>3.4.</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340 Innenwände / Vertikale Baukonstruktion, innen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_Toc194662307 \h </w:instrText>
            </w:r>
            <w:r w:rsidRPr="002B0D79">
              <w:rPr>
                <w:noProof/>
                <w:webHidden/>
                <w:sz w:val="20"/>
                <w:szCs w:val="20"/>
              </w:rPr>
            </w:r>
            <w:r w:rsidRPr="002B0D79">
              <w:rPr>
                <w:noProof/>
                <w:webHidden/>
                <w:sz w:val="20"/>
                <w:szCs w:val="20"/>
              </w:rPr>
              <w:fldChar w:fldCharType="separate"/>
            </w:r>
            <w:r w:rsidR="009F2996">
              <w:rPr>
                <w:noProof/>
                <w:webHidden/>
                <w:sz w:val="20"/>
                <w:szCs w:val="20"/>
              </w:rPr>
              <w:t>7</w:t>
            </w:r>
            <w:r w:rsidRPr="002B0D79">
              <w:rPr>
                <w:noProof/>
                <w:webHidden/>
                <w:sz w:val="20"/>
                <w:szCs w:val="20"/>
              </w:rPr>
              <w:fldChar w:fldCharType="end"/>
            </w:r>
          </w:hyperlink>
        </w:p>
        <w:p w14:paraId="3F8DDE75" w14:textId="7D10A900"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8" w:history="1">
            <w:r w:rsidRPr="002B0D79">
              <w:rPr>
                <w:rStyle w:val="Hyperlink"/>
                <w:rFonts w:ascii="Calibri Light" w:hAnsi="Calibri Light" w:cs="Calibri Light"/>
                <w:b/>
                <w:bCs/>
                <w:noProof/>
                <w:sz w:val="20"/>
                <w:szCs w:val="20"/>
              </w:rPr>
              <w:t>3.5.</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350 Decken / Horizontale Baukonstruktion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_Toc194662308 \h </w:instrText>
            </w:r>
            <w:r w:rsidRPr="002B0D79">
              <w:rPr>
                <w:noProof/>
                <w:webHidden/>
                <w:sz w:val="20"/>
                <w:szCs w:val="20"/>
              </w:rPr>
            </w:r>
            <w:r w:rsidRPr="002B0D79">
              <w:rPr>
                <w:noProof/>
                <w:webHidden/>
                <w:sz w:val="20"/>
                <w:szCs w:val="20"/>
              </w:rPr>
              <w:fldChar w:fldCharType="separate"/>
            </w:r>
            <w:r w:rsidR="009F2996">
              <w:rPr>
                <w:noProof/>
                <w:webHidden/>
                <w:sz w:val="20"/>
                <w:szCs w:val="20"/>
              </w:rPr>
              <w:t>7</w:t>
            </w:r>
            <w:r w:rsidRPr="002B0D79">
              <w:rPr>
                <w:noProof/>
                <w:webHidden/>
                <w:sz w:val="20"/>
                <w:szCs w:val="20"/>
              </w:rPr>
              <w:fldChar w:fldCharType="end"/>
            </w:r>
          </w:hyperlink>
        </w:p>
        <w:p w14:paraId="409BF696" w14:textId="7408DDCD"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09" w:history="1">
            <w:r w:rsidRPr="002B0D79">
              <w:rPr>
                <w:rStyle w:val="Hyperlink"/>
                <w:rFonts w:ascii="Calibri Light" w:hAnsi="Calibri Light" w:cs="Calibri Light"/>
                <w:b/>
                <w:bCs/>
                <w:noProof/>
                <w:sz w:val="20"/>
                <w:szCs w:val="20"/>
              </w:rPr>
              <w:t>3.6.</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360 Dächer</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_Toc194662309 \h </w:instrText>
            </w:r>
            <w:r w:rsidRPr="002B0D79">
              <w:rPr>
                <w:noProof/>
                <w:webHidden/>
                <w:sz w:val="20"/>
                <w:szCs w:val="20"/>
              </w:rPr>
            </w:r>
            <w:r w:rsidRPr="002B0D79">
              <w:rPr>
                <w:noProof/>
                <w:webHidden/>
                <w:sz w:val="20"/>
                <w:szCs w:val="20"/>
              </w:rPr>
              <w:fldChar w:fldCharType="separate"/>
            </w:r>
            <w:r w:rsidR="009F2996">
              <w:rPr>
                <w:noProof/>
                <w:webHidden/>
                <w:sz w:val="20"/>
                <w:szCs w:val="20"/>
              </w:rPr>
              <w:t>9</w:t>
            </w:r>
            <w:r w:rsidRPr="002B0D79">
              <w:rPr>
                <w:noProof/>
                <w:webHidden/>
                <w:sz w:val="20"/>
                <w:szCs w:val="20"/>
              </w:rPr>
              <w:fldChar w:fldCharType="end"/>
            </w:r>
          </w:hyperlink>
        </w:p>
        <w:p w14:paraId="3A4FA84B" w14:textId="0143496B"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10" w:history="1">
            <w:r w:rsidRPr="002B0D79">
              <w:rPr>
                <w:rStyle w:val="Hyperlink"/>
                <w:rFonts w:ascii="Calibri Light" w:hAnsi="Calibri Light" w:cs="Calibri Light"/>
                <w:b/>
                <w:bCs/>
                <w:noProof/>
                <w:sz w:val="20"/>
                <w:szCs w:val="20"/>
              </w:rPr>
              <w:t>3.7.</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370 Infrastrukturanlagen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_Toc194662310 \h </w:instrText>
            </w:r>
            <w:r w:rsidRPr="002B0D79">
              <w:rPr>
                <w:noProof/>
                <w:webHidden/>
                <w:sz w:val="20"/>
                <w:szCs w:val="20"/>
              </w:rPr>
            </w:r>
            <w:r w:rsidRPr="002B0D79">
              <w:rPr>
                <w:noProof/>
                <w:webHidden/>
                <w:sz w:val="20"/>
                <w:szCs w:val="20"/>
              </w:rPr>
              <w:fldChar w:fldCharType="separate"/>
            </w:r>
            <w:r w:rsidR="009F2996">
              <w:rPr>
                <w:noProof/>
                <w:webHidden/>
                <w:sz w:val="20"/>
                <w:szCs w:val="20"/>
              </w:rPr>
              <w:t>9</w:t>
            </w:r>
            <w:r w:rsidRPr="002B0D79">
              <w:rPr>
                <w:noProof/>
                <w:webHidden/>
                <w:sz w:val="20"/>
                <w:szCs w:val="20"/>
              </w:rPr>
              <w:fldChar w:fldCharType="end"/>
            </w:r>
          </w:hyperlink>
        </w:p>
        <w:p w14:paraId="1CF809E2" w14:textId="5BEF10B3"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11" w:history="1">
            <w:r w:rsidRPr="002B0D79">
              <w:rPr>
                <w:rStyle w:val="Hyperlink"/>
                <w:rFonts w:ascii="Calibri Light" w:hAnsi="Calibri Light" w:cs="Calibri Light"/>
                <w:b/>
                <w:bCs/>
                <w:noProof/>
                <w:sz w:val="20"/>
                <w:szCs w:val="20"/>
              </w:rPr>
              <w:t>3.8.</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380 Baukonstruktive Einbauten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_Toc194662311 \h </w:instrText>
            </w:r>
            <w:r w:rsidRPr="002B0D79">
              <w:rPr>
                <w:noProof/>
                <w:webHidden/>
                <w:sz w:val="20"/>
                <w:szCs w:val="20"/>
              </w:rPr>
            </w:r>
            <w:r w:rsidRPr="002B0D79">
              <w:rPr>
                <w:noProof/>
                <w:webHidden/>
                <w:sz w:val="20"/>
                <w:szCs w:val="20"/>
              </w:rPr>
              <w:fldChar w:fldCharType="separate"/>
            </w:r>
            <w:r w:rsidR="009F2996">
              <w:rPr>
                <w:noProof/>
                <w:webHidden/>
                <w:sz w:val="20"/>
                <w:szCs w:val="20"/>
              </w:rPr>
              <w:t>9</w:t>
            </w:r>
            <w:r w:rsidRPr="002B0D79">
              <w:rPr>
                <w:noProof/>
                <w:webHidden/>
                <w:sz w:val="20"/>
                <w:szCs w:val="20"/>
              </w:rPr>
              <w:fldChar w:fldCharType="end"/>
            </w:r>
          </w:hyperlink>
        </w:p>
        <w:p w14:paraId="729FE543" w14:textId="7C117648"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12" w:history="1">
            <w:r w:rsidRPr="002B0D79">
              <w:rPr>
                <w:rStyle w:val="Hyperlink"/>
                <w:rFonts w:ascii="Calibri Light" w:hAnsi="Calibri Light" w:cs="Calibri Light"/>
                <w:b/>
                <w:bCs/>
                <w:noProof/>
                <w:sz w:val="20"/>
                <w:szCs w:val="20"/>
              </w:rPr>
              <w:t>3.9.</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390 Sonstige Maßnahmen für Baukonstruktionen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_Toc194662312 \h </w:instrText>
            </w:r>
            <w:r w:rsidRPr="002B0D79">
              <w:rPr>
                <w:noProof/>
                <w:webHidden/>
                <w:sz w:val="20"/>
                <w:szCs w:val="20"/>
              </w:rPr>
            </w:r>
            <w:r w:rsidRPr="002B0D79">
              <w:rPr>
                <w:noProof/>
                <w:webHidden/>
                <w:sz w:val="20"/>
                <w:szCs w:val="20"/>
              </w:rPr>
              <w:fldChar w:fldCharType="separate"/>
            </w:r>
            <w:r w:rsidR="009F2996">
              <w:rPr>
                <w:noProof/>
                <w:webHidden/>
                <w:sz w:val="20"/>
                <w:szCs w:val="20"/>
              </w:rPr>
              <w:t>9</w:t>
            </w:r>
            <w:r w:rsidRPr="002B0D79">
              <w:rPr>
                <w:noProof/>
                <w:webHidden/>
                <w:sz w:val="20"/>
                <w:szCs w:val="20"/>
              </w:rPr>
              <w:fldChar w:fldCharType="end"/>
            </w:r>
          </w:hyperlink>
        </w:p>
        <w:p w14:paraId="7B2B2416" w14:textId="507DBAF7" w:rsidR="002B0D79" w:rsidRPr="002B0D79" w:rsidRDefault="002B0D79">
          <w:pPr>
            <w:pStyle w:val="Verzeichnis1"/>
            <w:tabs>
              <w:tab w:val="left" w:pos="480"/>
              <w:tab w:val="right" w:leader="dot" w:pos="9060"/>
            </w:tabs>
            <w:rPr>
              <w:rFonts w:eastAsiaTheme="minorEastAsia"/>
              <w:noProof/>
              <w:sz w:val="20"/>
              <w:szCs w:val="20"/>
              <w:lang w:eastAsia="de-DE"/>
            </w:rPr>
          </w:pPr>
          <w:hyperlink w:anchor="_Toc194662313" w:history="1">
            <w:r w:rsidRPr="002B0D79">
              <w:rPr>
                <w:rStyle w:val="Hyperlink"/>
                <w:rFonts w:ascii="Calibri Light" w:hAnsi="Calibri Light" w:cs="Calibri Light"/>
                <w:b/>
                <w:bCs/>
                <w:noProof/>
                <w:sz w:val="20"/>
                <w:szCs w:val="20"/>
              </w:rPr>
              <w:t>4.</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400 Bauwerk – Technische Anlagen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_Toc194662313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41145DCC" w14:textId="2DB829FB" w:rsidR="002B0D79" w:rsidRPr="002B0D79" w:rsidRDefault="002B0D79">
          <w:pPr>
            <w:pStyle w:val="Verzeichnis1"/>
            <w:tabs>
              <w:tab w:val="left" w:pos="480"/>
              <w:tab w:val="right" w:leader="dot" w:pos="9060"/>
            </w:tabs>
            <w:rPr>
              <w:rFonts w:eastAsiaTheme="minorEastAsia"/>
              <w:noProof/>
              <w:sz w:val="20"/>
              <w:szCs w:val="20"/>
              <w:lang w:eastAsia="de-DE"/>
            </w:rPr>
          </w:pPr>
          <w:hyperlink w:anchor="_Toc194662314" w:history="1">
            <w:r w:rsidRPr="002B0D79">
              <w:rPr>
                <w:rStyle w:val="Hyperlink"/>
                <w:rFonts w:ascii="Calibri Light" w:hAnsi="Calibri Light" w:cs="Calibri Light"/>
                <w:b/>
                <w:bCs/>
                <w:noProof/>
                <w:sz w:val="20"/>
                <w:szCs w:val="20"/>
              </w:rPr>
              <w:t>5.</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500 Außenanlagen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_Toc194662314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455F340D" w14:textId="6A3B39C3" w:rsidR="002B0D79" w:rsidRPr="002B0D79" w:rsidRDefault="002B0D79">
          <w:pPr>
            <w:pStyle w:val="Verzeichnis1"/>
            <w:tabs>
              <w:tab w:val="left" w:pos="480"/>
              <w:tab w:val="right" w:leader="dot" w:pos="9060"/>
            </w:tabs>
            <w:rPr>
              <w:rFonts w:eastAsiaTheme="minorEastAsia"/>
              <w:noProof/>
              <w:sz w:val="20"/>
              <w:szCs w:val="20"/>
              <w:lang w:eastAsia="de-DE"/>
            </w:rPr>
          </w:pPr>
          <w:hyperlink w:anchor="_Toc194662315" w:history="1">
            <w:r w:rsidRPr="002B0D79">
              <w:rPr>
                <w:rStyle w:val="Hyperlink"/>
                <w:rFonts w:ascii="Calibri Light" w:hAnsi="Calibri Light" w:cs="Calibri Light"/>
                <w:b/>
                <w:bCs/>
                <w:noProof/>
                <w:sz w:val="20"/>
                <w:szCs w:val="20"/>
              </w:rPr>
              <w:t>6.</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KG 600 Ausstattung und Kunstwerke</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_Toc194662315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705CA180" w14:textId="6322D3B0" w:rsidR="002B0D79" w:rsidRPr="002B0D79" w:rsidRDefault="002B0D79">
          <w:pPr>
            <w:pStyle w:val="Verzeichnis1"/>
            <w:tabs>
              <w:tab w:val="left" w:pos="480"/>
              <w:tab w:val="right" w:leader="dot" w:pos="9060"/>
            </w:tabs>
            <w:rPr>
              <w:rFonts w:eastAsiaTheme="minorEastAsia"/>
              <w:noProof/>
              <w:sz w:val="20"/>
              <w:szCs w:val="20"/>
              <w:lang w:eastAsia="de-DE"/>
            </w:rPr>
          </w:pPr>
          <w:hyperlink w:anchor="_Toc194662316" w:history="1">
            <w:r w:rsidRPr="002B0D79">
              <w:rPr>
                <w:rStyle w:val="Hyperlink"/>
                <w:rFonts w:ascii="Calibri Light" w:hAnsi="Calibri Light" w:cs="Calibri Light"/>
                <w:b/>
                <w:bCs/>
                <w:noProof/>
                <w:sz w:val="20"/>
                <w:szCs w:val="20"/>
              </w:rPr>
              <w:t>7.</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Anlagen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_Toc194662316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2CAC8FFB" w14:textId="47465E34"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17" w:history="1">
            <w:r w:rsidRPr="002B0D79">
              <w:rPr>
                <w:rStyle w:val="Hyperlink"/>
                <w:rFonts w:ascii="Calibri Light" w:hAnsi="Calibri Light" w:cs="Calibri Light"/>
                <w:b/>
                <w:bCs/>
                <w:noProof/>
                <w:sz w:val="20"/>
                <w:szCs w:val="20"/>
              </w:rPr>
              <w:t>7.1.</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Planung</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_Toc194662317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731C59FC" w14:textId="0B7892B3"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18" w:history="1">
            <w:r w:rsidRPr="002B0D79">
              <w:rPr>
                <w:rStyle w:val="Hyperlink"/>
                <w:rFonts w:ascii="Calibri Light" w:hAnsi="Calibri Light" w:cs="Calibri Light"/>
                <w:b/>
                <w:bCs/>
                <w:noProof/>
                <w:sz w:val="20"/>
                <w:szCs w:val="20"/>
              </w:rPr>
              <w:t>7.2.</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Gutachten, Stellungnahmen und Berechnungen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_Toc194662318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21B51588" w14:textId="48D781EA"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19" w:history="1">
            <w:r w:rsidRPr="002B0D79">
              <w:rPr>
                <w:rStyle w:val="Hyperlink"/>
                <w:rFonts w:ascii="Calibri Light" w:hAnsi="Calibri Light" w:cs="Calibri Light"/>
                <w:b/>
                <w:bCs/>
                <w:noProof/>
                <w:sz w:val="20"/>
                <w:szCs w:val="20"/>
              </w:rPr>
              <w:t>7.3.</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Raumbuch</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_Toc194662319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3B07B4FC" w14:textId="254C4447"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20" w:history="1">
            <w:r w:rsidRPr="002B0D79">
              <w:rPr>
                <w:rStyle w:val="Hyperlink"/>
                <w:rFonts w:ascii="Calibri Light" w:hAnsi="Calibri Light" w:cs="Calibri Light"/>
                <w:b/>
                <w:bCs/>
                <w:noProof/>
                <w:sz w:val="20"/>
                <w:szCs w:val="20"/>
              </w:rPr>
              <w:t>7.4.</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Listen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_Toc194662320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31B6F254" w14:textId="40A778AA"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21" w:history="1">
            <w:r w:rsidRPr="002B0D79">
              <w:rPr>
                <w:rStyle w:val="Hyperlink"/>
                <w:rFonts w:ascii="Calibri Light" w:hAnsi="Calibri Light" w:cs="Calibri Light"/>
                <w:b/>
                <w:bCs/>
                <w:noProof/>
                <w:sz w:val="20"/>
                <w:szCs w:val="20"/>
              </w:rPr>
              <w:t>7.5.</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Projektzeitenplan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_Toc194662321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527B3EA1" w14:textId="16D62580"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22" w:history="1">
            <w:r w:rsidRPr="002B0D79">
              <w:rPr>
                <w:rStyle w:val="Hyperlink"/>
                <w:rFonts w:ascii="Calibri Light" w:hAnsi="Calibri Light" w:cs="Calibri Light"/>
                <w:b/>
                <w:bCs/>
                <w:noProof/>
                <w:sz w:val="20"/>
                <w:szCs w:val="20"/>
              </w:rPr>
              <w:t>7.6.</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Schnittstellen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_Toc194662322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5D1E9694" w14:textId="53AC91F9" w:rsidR="002B0D79" w:rsidRPr="002B0D79" w:rsidRDefault="002B0D79">
          <w:pPr>
            <w:pStyle w:val="Verzeichnis2"/>
            <w:tabs>
              <w:tab w:val="left" w:pos="960"/>
              <w:tab w:val="right" w:leader="dot" w:pos="9060"/>
            </w:tabs>
            <w:rPr>
              <w:rFonts w:eastAsiaTheme="minorEastAsia"/>
              <w:noProof/>
              <w:sz w:val="20"/>
              <w:szCs w:val="20"/>
              <w:lang w:eastAsia="de-DE"/>
            </w:rPr>
          </w:pPr>
          <w:hyperlink w:anchor="_Toc194662323" w:history="1">
            <w:r w:rsidRPr="002B0D79">
              <w:rPr>
                <w:rStyle w:val="Hyperlink"/>
                <w:rFonts w:ascii="Calibri Light" w:hAnsi="Calibri Light" w:cs="Calibri Light"/>
                <w:b/>
                <w:bCs/>
                <w:noProof/>
                <w:sz w:val="20"/>
                <w:szCs w:val="20"/>
              </w:rPr>
              <w:t>7.7.</w:t>
            </w:r>
            <w:r w:rsidRPr="002B0D79">
              <w:rPr>
                <w:rFonts w:eastAsiaTheme="minorEastAsia"/>
                <w:noProof/>
                <w:sz w:val="20"/>
                <w:szCs w:val="20"/>
                <w:lang w:eastAsia="de-DE"/>
              </w:rPr>
              <w:tab/>
            </w:r>
            <w:r w:rsidRPr="002B0D79">
              <w:rPr>
                <w:rStyle w:val="Hyperlink"/>
                <w:rFonts w:ascii="Calibri Light" w:hAnsi="Calibri Light" w:cs="Calibri Light"/>
                <w:b/>
                <w:bCs/>
                <w:noProof/>
                <w:sz w:val="20"/>
                <w:szCs w:val="20"/>
              </w:rPr>
              <w:t>Visualisierungen</w:t>
            </w:r>
            <w:r w:rsidRPr="002B0D79">
              <w:rPr>
                <w:noProof/>
                <w:webHidden/>
                <w:sz w:val="20"/>
                <w:szCs w:val="20"/>
              </w:rPr>
              <w:tab/>
            </w:r>
            <w:r w:rsidRPr="002B0D79">
              <w:rPr>
                <w:noProof/>
                <w:webHidden/>
                <w:sz w:val="20"/>
                <w:szCs w:val="20"/>
              </w:rPr>
              <w:fldChar w:fldCharType="begin"/>
            </w:r>
            <w:r w:rsidRPr="002B0D79">
              <w:rPr>
                <w:noProof/>
                <w:webHidden/>
                <w:sz w:val="20"/>
                <w:szCs w:val="20"/>
              </w:rPr>
              <w:instrText xml:space="preserve"> PAGEREF _Toc194662323 \h </w:instrText>
            </w:r>
            <w:r w:rsidRPr="002B0D79">
              <w:rPr>
                <w:noProof/>
                <w:webHidden/>
                <w:sz w:val="20"/>
                <w:szCs w:val="20"/>
              </w:rPr>
            </w:r>
            <w:r w:rsidRPr="002B0D79">
              <w:rPr>
                <w:noProof/>
                <w:webHidden/>
                <w:sz w:val="20"/>
                <w:szCs w:val="20"/>
              </w:rPr>
              <w:fldChar w:fldCharType="separate"/>
            </w:r>
            <w:r w:rsidR="009F2996">
              <w:rPr>
                <w:noProof/>
                <w:webHidden/>
                <w:sz w:val="20"/>
                <w:szCs w:val="20"/>
              </w:rPr>
              <w:t>10</w:t>
            </w:r>
            <w:r w:rsidRPr="002B0D79">
              <w:rPr>
                <w:noProof/>
                <w:webHidden/>
                <w:sz w:val="20"/>
                <w:szCs w:val="20"/>
              </w:rPr>
              <w:fldChar w:fldCharType="end"/>
            </w:r>
          </w:hyperlink>
        </w:p>
        <w:p w14:paraId="4E755E43" w14:textId="7983A1C6" w:rsidR="00CA5F8E" w:rsidRPr="00A47146" w:rsidRDefault="00CA5F8E" w:rsidP="00CA5F8E">
          <w:pPr>
            <w:rPr>
              <w:rFonts w:ascii="Calibri Light" w:hAnsi="Calibri Light" w:cs="Calibri Light"/>
              <w:sz w:val="18"/>
              <w:szCs w:val="18"/>
            </w:rPr>
            <w:sectPr w:rsidR="00CA5F8E" w:rsidRPr="00A47146" w:rsidSect="00E16E00">
              <w:headerReference w:type="default" r:id="rId8"/>
              <w:footerReference w:type="even" r:id="rId9"/>
              <w:footerReference w:type="default" r:id="rId10"/>
              <w:pgSz w:w="11906" w:h="16838"/>
              <w:pgMar w:top="1701" w:right="1418" w:bottom="1134" w:left="1418" w:header="567" w:footer="567" w:gutter="0"/>
              <w:cols w:space="708"/>
              <w:titlePg/>
              <w:docGrid w:linePitch="360"/>
            </w:sectPr>
          </w:pPr>
          <w:r w:rsidRPr="002B0D79">
            <w:rPr>
              <w:rFonts w:ascii="Calibri Light" w:hAnsi="Calibri Light" w:cs="Calibri Light"/>
              <w:sz w:val="20"/>
              <w:szCs w:val="20"/>
            </w:rPr>
            <w:fldChar w:fldCharType="end"/>
          </w:r>
        </w:p>
      </w:sdtContent>
    </w:sdt>
    <w:p w14:paraId="4482D53A" w14:textId="427F7FFF" w:rsidR="00CA5F8E" w:rsidRPr="00C75181" w:rsidRDefault="00C25EEE" w:rsidP="00C25EEE">
      <w:pPr>
        <w:pStyle w:val="berschrift1"/>
        <w:numPr>
          <w:ilvl w:val="0"/>
          <w:numId w:val="5"/>
        </w:numPr>
        <w:spacing w:before="0" w:after="0"/>
        <w:rPr>
          <w:rFonts w:ascii="Calibri Light" w:hAnsi="Calibri Light" w:cs="Calibri Light"/>
          <w:b/>
          <w:bCs/>
          <w:color w:val="000000" w:themeColor="text1"/>
          <w:sz w:val="22"/>
          <w:szCs w:val="22"/>
        </w:rPr>
      </w:pPr>
      <w:bookmarkStart w:id="0" w:name="_Toc194662292"/>
      <w:r w:rsidRPr="00C75181">
        <w:rPr>
          <w:rFonts w:ascii="Calibri Light" w:hAnsi="Calibri Light" w:cs="Calibri Light"/>
          <w:b/>
          <w:bCs/>
          <w:color w:val="000000" w:themeColor="text1"/>
          <w:sz w:val="22"/>
          <w:szCs w:val="22"/>
        </w:rPr>
        <w:lastRenderedPageBreak/>
        <w:t>Grundlagen und Allgemeines</w:t>
      </w:r>
      <w:bookmarkEnd w:id="0"/>
    </w:p>
    <w:p w14:paraId="4B82C184" w14:textId="77777777" w:rsidR="00C25EEE" w:rsidRPr="00C75181" w:rsidRDefault="00C25EEE" w:rsidP="00C25EEE">
      <w:pPr>
        <w:spacing w:after="0"/>
        <w:ind w:left="360"/>
        <w:rPr>
          <w:rFonts w:ascii="Calibri Light" w:hAnsi="Calibri Light" w:cs="Calibri Light"/>
          <w:b/>
          <w:bCs/>
          <w:color w:val="000000" w:themeColor="text1"/>
          <w:sz w:val="20"/>
          <w:szCs w:val="20"/>
        </w:rPr>
      </w:pPr>
    </w:p>
    <w:p w14:paraId="1EE375C5" w14:textId="7496BB30" w:rsidR="00C25EEE" w:rsidRPr="00C75181" w:rsidRDefault="00C25EEE" w:rsidP="00C25EEE">
      <w:pPr>
        <w:pStyle w:val="berschrift2"/>
        <w:numPr>
          <w:ilvl w:val="1"/>
          <w:numId w:val="5"/>
        </w:numPr>
        <w:spacing w:before="0" w:after="0"/>
        <w:rPr>
          <w:rFonts w:ascii="Calibri Light" w:hAnsi="Calibri Light" w:cs="Calibri Light"/>
          <w:b/>
          <w:bCs/>
          <w:color w:val="000000" w:themeColor="text1"/>
          <w:sz w:val="21"/>
          <w:szCs w:val="21"/>
        </w:rPr>
      </w:pPr>
      <w:bookmarkStart w:id="1" w:name="_Toc194662293"/>
      <w:r w:rsidRPr="00C75181">
        <w:rPr>
          <w:rFonts w:ascii="Calibri Light" w:hAnsi="Calibri Light" w:cs="Calibri Light"/>
          <w:b/>
          <w:bCs/>
          <w:color w:val="000000" w:themeColor="text1"/>
          <w:sz w:val="21"/>
          <w:szCs w:val="21"/>
        </w:rPr>
        <w:t>Grundlagen</w:t>
      </w:r>
      <w:bookmarkEnd w:id="1"/>
    </w:p>
    <w:p w14:paraId="004CCA7B" w14:textId="1D007BE2" w:rsidR="00C25EEE" w:rsidRPr="00C75181" w:rsidRDefault="00C25EEE" w:rsidP="00C25EEE">
      <w:pPr>
        <w:spacing w:after="0"/>
        <w:ind w:left="372" w:firstLine="708"/>
        <w:rPr>
          <w:rFonts w:ascii="Calibri Light" w:hAnsi="Calibri Light" w:cs="Calibri Light"/>
          <w:b/>
          <w:bCs/>
          <w:sz w:val="20"/>
          <w:szCs w:val="20"/>
        </w:rPr>
      </w:pPr>
      <w:r w:rsidRPr="00C75181">
        <w:rPr>
          <w:rFonts w:ascii="Calibri Light" w:hAnsi="Calibri Light" w:cs="Calibri Light"/>
          <w:b/>
          <w:bCs/>
          <w:sz w:val="20"/>
          <w:szCs w:val="20"/>
        </w:rPr>
        <w:t>Gesamtbauvolumen</w:t>
      </w:r>
    </w:p>
    <w:p w14:paraId="0BCC36C6" w14:textId="2BF66A89" w:rsidR="00C25EEE" w:rsidRPr="00C75181" w:rsidRDefault="00C25EEE" w:rsidP="00C25EEE">
      <w:pPr>
        <w:spacing w:after="0"/>
        <w:ind w:left="1080"/>
        <w:rPr>
          <w:rFonts w:ascii="Calibri Light" w:hAnsi="Calibri Light" w:cs="Calibri Light"/>
          <w:sz w:val="20"/>
          <w:szCs w:val="20"/>
        </w:rPr>
      </w:pPr>
      <w:r w:rsidRPr="00C75181">
        <w:rPr>
          <w:rFonts w:ascii="Calibri Light" w:hAnsi="Calibri Light" w:cs="Calibri Light"/>
          <w:sz w:val="20"/>
          <w:szCs w:val="20"/>
        </w:rPr>
        <w:t>In NRW 44534 Lünen, Westfaliastraße soll ein neuer Quartierstreff entstehen.</w:t>
      </w:r>
    </w:p>
    <w:p w14:paraId="34CFE190" w14:textId="17D7F6FF" w:rsidR="00CA5F8E" w:rsidRPr="00C75181" w:rsidRDefault="00C25EEE" w:rsidP="00C25EEE">
      <w:pPr>
        <w:ind w:left="372" w:firstLine="708"/>
        <w:rPr>
          <w:rFonts w:ascii="Calibri Light" w:hAnsi="Calibri Light" w:cs="Calibri Light"/>
          <w:b/>
          <w:bCs/>
          <w:sz w:val="20"/>
          <w:szCs w:val="20"/>
        </w:rPr>
      </w:pPr>
      <w:r w:rsidRPr="00C75181">
        <w:rPr>
          <w:rFonts w:ascii="Miso" w:hAnsi="Miso"/>
          <w:noProof/>
          <w:sz w:val="13"/>
          <w:szCs w:val="13"/>
        </w:rPr>
        <w:drawing>
          <wp:inline distT="0" distB="0" distL="0" distR="0" wp14:anchorId="532B6615" wp14:editId="77AA0759">
            <wp:extent cx="4899547" cy="2919948"/>
            <wp:effectExtent l="0" t="0" r="0" b="635"/>
            <wp:docPr id="1001015408" name="Grafik 1001015408" descr="Ein Bild, das Karte, Luftfotografie, Vogelperspektive, Luftbil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5408" name="Grafik 1001015408" descr="Ein Bild, das Karte, Luftfotografie, Vogelperspektive, Luftbild enthält.&#10;&#10;KI-generierte Inhalte können fehlerhaft sein."/>
                    <pic:cNvPicPr/>
                  </pic:nvPicPr>
                  <pic:blipFill>
                    <a:blip r:embed="rId11"/>
                    <a:srcRect l="416" r="416"/>
                    <a:stretch>
                      <a:fillRect/>
                    </a:stretch>
                  </pic:blipFill>
                  <pic:spPr bwMode="auto">
                    <a:xfrm>
                      <a:off x="0" y="0"/>
                      <a:ext cx="4899547" cy="2919948"/>
                    </a:xfrm>
                    <a:prstGeom prst="rect">
                      <a:avLst/>
                    </a:prstGeom>
                    <a:ln>
                      <a:noFill/>
                    </a:ln>
                    <a:extLst>
                      <a:ext uri="{53640926-AAD7-44D8-BBD7-CCE9431645EC}">
                        <a14:shadowObscured xmlns:a14="http://schemas.microsoft.com/office/drawing/2010/main"/>
                      </a:ext>
                    </a:extLst>
                  </pic:spPr>
                </pic:pic>
              </a:graphicData>
            </a:graphic>
          </wp:inline>
        </w:drawing>
      </w:r>
    </w:p>
    <w:p w14:paraId="3789C6EB" w14:textId="5BC8D515" w:rsidR="00C25EEE" w:rsidRPr="00C75181" w:rsidRDefault="00C25EEE" w:rsidP="00C25EEE">
      <w:pPr>
        <w:spacing w:after="0"/>
        <w:ind w:left="372" w:firstLine="708"/>
        <w:rPr>
          <w:rFonts w:ascii="Calibri Light" w:hAnsi="Calibri Light" w:cs="Calibri Light"/>
          <w:b/>
          <w:bCs/>
          <w:sz w:val="20"/>
          <w:szCs w:val="20"/>
        </w:rPr>
      </w:pPr>
      <w:r w:rsidRPr="00C75181">
        <w:rPr>
          <w:rFonts w:ascii="Calibri Light" w:hAnsi="Calibri Light" w:cs="Calibri Light"/>
          <w:b/>
          <w:bCs/>
          <w:sz w:val="20"/>
          <w:szCs w:val="20"/>
        </w:rPr>
        <w:t>Grundstücksdaten zum Flurstück</w:t>
      </w:r>
    </w:p>
    <w:p w14:paraId="17E0B505" w14:textId="30AF9A8D" w:rsidR="00C25EEE" w:rsidRPr="00C75181" w:rsidRDefault="00C25EEE" w:rsidP="00C25EEE">
      <w:pPr>
        <w:ind w:left="372" w:firstLine="708"/>
        <w:rPr>
          <w:rFonts w:ascii="Calibri Light" w:hAnsi="Calibri Light" w:cs="Calibri Light"/>
          <w:sz w:val="20"/>
          <w:szCs w:val="20"/>
        </w:rPr>
      </w:pPr>
      <w:r w:rsidRPr="00C75181">
        <w:rPr>
          <w:rFonts w:ascii="Calibri Light" w:hAnsi="Calibri Light" w:cs="Calibri Light"/>
          <w:sz w:val="20"/>
          <w:szCs w:val="20"/>
        </w:rPr>
        <w:t>Gemeinde Lünen, Gemarkung: Lünen, Flur: 008, Flurstück 92.</w:t>
      </w:r>
    </w:p>
    <w:p w14:paraId="1487216D" w14:textId="672B0A71" w:rsidR="00C25EEE" w:rsidRPr="00C75181" w:rsidRDefault="00C25EEE" w:rsidP="00C25EEE">
      <w:pPr>
        <w:ind w:left="372" w:firstLine="708"/>
        <w:rPr>
          <w:rFonts w:ascii="Calibri Light" w:hAnsi="Calibri Light" w:cs="Calibri Light"/>
          <w:sz w:val="20"/>
          <w:szCs w:val="20"/>
        </w:rPr>
      </w:pPr>
      <w:r w:rsidRPr="00C75181">
        <w:rPr>
          <w:rFonts w:ascii="Miso" w:hAnsi="Miso"/>
          <w:noProof/>
          <w:sz w:val="13"/>
          <w:szCs w:val="13"/>
        </w:rPr>
        <w:drawing>
          <wp:inline distT="0" distB="0" distL="0" distR="0" wp14:anchorId="793C7899" wp14:editId="45F4B76D">
            <wp:extent cx="4913194" cy="2928081"/>
            <wp:effectExtent l="0" t="0" r="1905" b="5715"/>
            <wp:docPr id="2121615225" name="Grafik 2121615225" descr="Ein Bild, das Karte, Text, Plan, Atl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615225" name="Grafik 2121615225" descr="Ein Bild, das Karte, Text, Plan, Atlas enthält.&#10;&#10;KI-generierte Inhalte können fehlerhaft sein."/>
                    <pic:cNvPicPr/>
                  </pic:nvPicPr>
                  <pic:blipFill>
                    <a:blip r:embed="rId12"/>
                    <a:srcRect t="1182" b="1182"/>
                    <a:stretch>
                      <a:fillRect/>
                    </a:stretch>
                  </pic:blipFill>
                  <pic:spPr bwMode="auto">
                    <a:xfrm flipV="1">
                      <a:off x="0" y="0"/>
                      <a:ext cx="4932594" cy="2939643"/>
                    </a:xfrm>
                    <a:prstGeom prst="rect">
                      <a:avLst/>
                    </a:prstGeom>
                    <a:ln>
                      <a:noFill/>
                    </a:ln>
                    <a:extLst>
                      <a:ext uri="{53640926-AAD7-44D8-BBD7-CCE9431645EC}">
                        <a14:shadowObscured xmlns:a14="http://schemas.microsoft.com/office/drawing/2010/main"/>
                      </a:ext>
                    </a:extLst>
                  </pic:spPr>
                </pic:pic>
              </a:graphicData>
            </a:graphic>
          </wp:inline>
        </w:drawing>
      </w:r>
    </w:p>
    <w:p w14:paraId="4721A3D1" w14:textId="77777777" w:rsidR="00B013CB" w:rsidRPr="00C75181" w:rsidRDefault="00B013CB" w:rsidP="00C25EEE">
      <w:pPr>
        <w:rPr>
          <w:rFonts w:ascii="Calibri Light" w:hAnsi="Calibri Light" w:cs="Calibri Light"/>
          <w:sz w:val="20"/>
          <w:szCs w:val="20"/>
        </w:rPr>
        <w:sectPr w:rsidR="00B013CB" w:rsidRPr="00C75181" w:rsidSect="00C75181">
          <w:footerReference w:type="default" r:id="rId13"/>
          <w:pgSz w:w="11906" w:h="16838"/>
          <w:pgMar w:top="1701" w:right="1418" w:bottom="1134" w:left="1418" w:header="567" w:footer="284" w:gutter="0"/>
          <w:pgNumType w:start="1"/>
          <w:cols w:space="708"/>
          <w:docGrid w:linePitch="360"/>
        </w:sectPr>
      </w:pPr>
    </w:p>
    <w:p w14:paraId="3CE9971E" w14:textId="745A4BFA" w:rsidR="00C25EEE" w:rsidRPr="00C75181" w:rsidRDefault="00C25EEE" w:rsidP="00C25EEE">
      <w:pPr>
        <w:rPr>
          <w:rFonts w:ascii="Calibri Light" w:hAnsi="Calibri Light" w:cs="Calibri Light"/>
          <w:sz w:val="20"/>
          <w:szCs w:val="20"/>
        </w:rPr>
      </w:pPr>
    </w:p>
    <w:p w14:paraId="063B304F" w14:textId="19811184" w:rsidR="00C25EEE" w:rsidRPr="00C75181" w:rsidRDefault="00C25EEE" w:rsidP="00C25EEE">
      <w:pPr>
        <w:ind w:left="1080"/>
        <w:rPr>
          <w:rFonts w:ascii="Calibri Light" w:hAnsi="Calibri Light" w:cs="Calibri Light"/>
          <w:sz w:val="20"/>
          <w:szCs w:val="20"/>
        </w:rPr>
      </w:pPr>
      <w:r w:rsidRPr="00C75181">
        <w:rPr>
          <w:rFonts w:ascii="Calibri Light" w:hAnsi="Calibri Light" w:cs="Calibri Light"/>
          <w:sz w:val="20"/>
          <w:szCs w:val="20"/>
        </w:rPr>
        <w:t>Das Bauvorhaben wird zukünftig als „Scharnier“ zwischen Siedlung und Park fungieren und zugleich die Antwort auf das große Bedürfnis der Bewohnerschaft nach einem Treffpunkt sein.</w:t>
      </w:r>
    </w:p>
    <w:p w14:paraId="46FE1669" w14:textId="5B22AD5C" w:rsidR="00C25EEE" w:rsidRPr="00C75181" w:rsidRDefault="00C25EEE" w:rsidP="00C25EEE">
      <w:pPr>
        <w:ind w:left="372" w:firstLine="708"/>
        <w:rPr>
          <w:rFonts w:ascii="Calibri Light" w:hAnsi="Calibri Light" w:cs="Calibri Light"/>
          <w:sz w:val="20"/>
          <w:szCs w:val="20"/>
        </w:rPr>
      </w:pPr>
      <w:r w:rsidRPr="00C75181">
        <w:rPr>
          <w:rFonts w:ascii="Miso" w:hAnsi="Miso"/>
          <w:noProof/>
          <w:sz w:val="13"/>
          <w:szCs w:val="13"/>
        </w:rPr>
        <w:drawing>
          <wp:inline distT="0" distB="0" distL="0" distR="0" wp14:anchorId="5C619B6E" wp14:editId="6F4CC579">
            <wp:extent cx="5071110" cy="2286000"/>
            <wp:effectExtent l="0" t="0" r="0" b="0"/>
            <wp:docPr id="287813984" name="Grafik 1" descr="Ein Bild, das Text, 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813984" name="Grafik 1" descr="Ein Bild, das Text, Karte enthält.&#10;&#10;KI-generierte Inhalte können fehlerhaft sein."/>
                    <pic:cNvPicPr/>
                  </pic:nvPicPr>
                  <pic:blipFill rotWithShape="1">
                    <a:blip r:embed="rId14"/>
                    <a:srcRect l="3221" t="11924" r="1370" b="16831"/>
                    <a:stretch/>
                  </pic:blipFill>
                  <pic:spPr bwMode="auto">
                    <a:xfrm>
                      <a:off x="0" y="0"/>
                      <a:ext cx="5074490" cy="2287524"/>
                    </a:xfrm>
                    <a:prstGeom prst="rect">
                      <a:avLst/>
                    </a:prstGeom>
                    <a:ln>
                      <a:noFill/>
                    </a:ln>
                    <a:extLst>
                      <a:ext uri="{53640926-AAD7-44D8-BBD7-CCE9431645EC}">
                        <a14:shadowObscured xmlns:a14="http://schemas.microsoft.com/office/drawing/2010/main"/>
                      </a:ext>
                    </a:extLst>
                  </pic:spPr>
                </pic:pic>
              </a:graphicData>
            </a:graphic>
          </wp:inline>
        </w:drawing>
      </w:r>
    </w:p>
    <w:p w14:paraId="7037D6EC" w14:textId="4932D8E3" w:rsidR="00C25EEE" w:rsidRPr="00C75181" w:rsidRDefault="00C25EEE" w:rsidP="00C25EEE">
      <w:pPr>
        <w:ind w:left="1080"/>
        <w:rPr>
          <w:rFonts w:ascii="Calibri Light" w:hAnsi="Calibri Light" w:cs="Calibri Light"/>
          <w:sz w:val="20"/>
          <w:szCs w:val="20"/>
        </w:rPr>
      </w:pPr>
      <w:r w:rsidRPr="00C75181">
        <w:rPr>
          <w:rFonts w:ascii="Calibri Light" w:hAnsi="Calibri Light" w:cs="Calibri Light"/>
          <w:sz w:val="20"/>
          <w:szCs w:val="20"/>
        </w:rPr>
        <w:t>Der Quartierstreff soll am nördlichen Rand der Viktoriafläche an der Westfaliastraße entstehen. Die historisch bedingte Zugangssituation zur Brachfläche befindet sich am Viktoriaplatz. Von dort ist die zentrale Zugangsachse zum Landschaftspark geplant.</w:t>
      </w:r>
    </w:p>
    <w:p w14:paraId="35A109ED" w14:textId="7E0690E0" w:rsidR="00407BE0" w:rsidRPr="00C75181" w:rsidRDefault="00833401" w:rsidP="00407BE0">
      <w:pPr>
        <w:spacing w:after="0"/>
        <w:ind w:left="372" w:firstLine="708"/>
        <w:rPr>
          <w:rFonts w:ascii="Calibri Light" w:hAnsi="Calibri Light" w:cs="Calibri Light"/>
          <w:b/>
          <w:bCs/>
          <w:sz w:val="20"/>
          <w:szCs w:val="20"/>
        </w:rPr>
      </w:pPr>
      <w:r w:rsidRPr="00C75181">
        <w:rPr>
          <w:rFonts w:ascii="Calibri Light" w:hAnsi="Calibri Light" w:cs="Calibri Light"/>
          <w:b/>
          <w:bCs/>
          <w:sz w:val="20"/>
          <w:szCs w:val="20"/>
        </w:rPr>
        <w:t>Kennwerte</w:t>
      </w:r>
    </w:p>
    <w:tbl>
      <w:tblPr>
        <w:tblStyle w:val="TabellemithellemGitternetz1"/>
        <w:tblW w:w="0" w:type="auto"/>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5387"/>
      </w:tblGrid>
      <w:tr w:rsidR="00C25EEE" w:rsidRPr="00F030C4" w14:paraId="7FF7C44C"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2086A89" w14:textId="77777777" w:rsidR="00C25EEE" w:rsidRPr="00F030C4" w:rsidRDefault="00C25EEE" w:rsidP="00C25EEE">
            <w:pPr>
              <w:suppressAutoHyphens/>
              <w:spacing w:before="60" w:after="60" w:line="360" w:lineRule="auto"/>
              <w:jc w:val="both"/>
              <w:rPr>
                <w:rFonts w:ascii="Calibri Light" w:hAnsi="Calibri Light" w:cs="Calibri Light"/>
                <w:b/>
                <w:bCs/>
                <w:sz w:val="20"/>
                <w:szCs w:val="20"/>
              </w:rPr>
            </w:pPr>
            <w:r w:rsidRPr="00F030C4">
              <w:rPr>
                <w:rFonts w:ascii="Calibri Light" w:hAnsi="Calibri Light" w:cs="Calibri Light"/>
                <w:b/>
                <w:bCs/>
                <w:sz w:val="20"/>
                <w:szCs w:val="20"/>
              </w:rPr>
              <w:t>Flächen/ Anzahl</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7EBE689" w14:textId="77777777" w:rsidR="00C25EEE" w:rsidRPr="00F030C4" w:rsidRDefault="00C25EEE" w:rsidP="00C25EEE">
            <w:pPr>
              <w:suppressAutoHyphens/>
              <w:spacing w:before="60" w:after="60" w:line="360" w:lineRule="auto"/>
              <w:jc w:val="both"/>
              <w:rPr>
                <w:rFonts w:ascii="Calibri Light" w:hAnsi="Calibri Light" w:cs="Calibri Light"/>
                <w:b/>
                <w:bCs/>
                <w:sz w:val="20"/>
                <w:szCs w:val="20"/>
              </w:rPr>
            </w:pPr>
            <w:r w:rsidRPr="00F030C4">
              <w:rPr>
                <w:rFonts w:ascii="Calibri Light" w:hAnsi="Calibri Light" w:cs="Calibri Light"/>
                <w:b/>
                <w:bCs/>
                <w:sz w:val="20"/>
                <w:szCs w:val="20"/>
              </w:rPr>
              <w:t>Gesamt</w:t>
            </w:r>
          </w:p>
        </w:tc>
      </w:tr>
      <w:tr w:rsidR="00C25EEE" w:rsidRPr="00F030C4" w14:paraId="647DB472"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F329018"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Grundstück</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1CEC58E"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2.355 m²</w:t>
            </w:r>
          </w:p>
        </w:tc>
      </w:tr>
      <w:tr w:rsidR="00C25EEE" w:rsidRPr="00F030C4" w14:paraId="04EA5535"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5806DC7"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Gebäudegrundfläche</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B004880"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672 m²</w:t>
            </w:r>
          </w:p>
        </w:tc>
      </w:tr>
      <w:tr w:rsidR="00C25EEE" w:rsidRPr="00F030C4" w14:paraId="1529B2F4"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CD38BBA"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Vegetation/ Grün</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AA41E42"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470 m²</w:t>
            </w:r>
          </w:p>
        </w:tc>
      </w:tr>
      <w:tr w:rsidR="00C25EEE" w:rsidRPr="00F030C4" w14:paraId="3372FFB8"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BC30078"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Befestigte Fläche</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2F606E4"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1.163 m²</w:t>
            </w:r>
          </w:p>
        </w:tc>
      </w:tr>
      <w:tr w:rsidR="00C25EEE" w:rsidRPr="00F030C4" w14:paraId="5EB13F5B"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DC8F3BC"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Stellplätze</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13B657E"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4 Stellplätze</w:t>
            </w:r>
          </w:p>
        </w:tc>
      </w:tr>
      <w:tr w:rsidR="00C25EEE" w:rsidRPr="00F030C4" w14:paraId="67909468"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0D862D2"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Terrasse</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853F2A6"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50 m²</w:t>
            </w:r>
          </w:p>
        </w:tc>
      </w:tr>
      <w:tr w:rsidR="00C25EEE" w:rsidRPr="00F030C4" w14:paraId="2E228DBE"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09A4C46"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Dach</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A6CE1E3"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867 m²</w:t>
            </w:r>
          </w:p>
        </w:tc>
      </w:tr>
      <w:tr w:rsidR="00C25EEE" w:rsidRPr="00F030C4" w14:paraId="1A847F6D" w14:textId="77777777" w:rsidTr="00407BE0">
        <w:trPr>
          <w:trHeight w:hRule="exact" w:val="397"/>
        </w:trPr>
        <w:tc>
          <w:tcPr>
            <w:tcW w:w="254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EA4886A"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BGF</w:t>
            </w:r>
          </w:p>
        </w:tc>
        <w:tc>
          <w:tcPr>
            <w:tcW w:w="5387"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91234E9" w14:textId="77777777" w:rsidR="00C25EEE" w:rsidRPr="00F030C4" w:rsidRDefault="00C25EEE" w:rsidP="00C25EEE">
            <w:pPr>
              <w:suppressAutoHyphens/>
              <w:spacing w:before="60" w:after="60" w:line="360" w:lineRule="auto"/>
              <w:jc w:val="both"/>
              <w:rPr>
                <w:rFonts w:ascii="Calibri Light" w:hAnsi="Calibri Light" w:cs="Calibri Light"/>
                <w:sz w:val="20"/>
                <w:szCs w:val="20"/>
              </w:rPr>
            </w:pPr>
            <w:r w:rsidRPr="00F030C4">
              <w:rPr>
                <w:rFonts w:ascii="Calibri Light" w:hAnsi="Calibri Light" w:cs="Calibri Light"/>
                <w:sz w:val="20"/>
                <w:szCs w:val="20"/>
              </w:rPr>
              <w:t>672 m²</w:t>
            </w:r>
          </w:p>
        </w:tc>
      </w:tr>
    </w:tbl>
    <w:p w14:paraId="473082A7" w14:textId="77777777" w:rsidR="00B013CB" w:rsidRPr="00C75181" w:rsidRDefault="00B013CB" w:rsidP="00833401">
      <w:pPr>
        <w:pStyle w:val="berschrift2"/>
        <w:spacing w:before="0" w:after="0"/>
        <w:rPr>
          <w:rFonts w:ascii="Calibri Light" w:hAnsi="Calibri Light" w:cs="Calibri Light"/>
          <w:b/>
          <w:bCs/>
          <w:color w:val="000000" w:themeColor="text1"/>
          <w:sz w:val="21"/>
          <w:szCs w:val="21"/>
        </w:rPr>
        <w:sectPr w:rsidR="00B013CB" w:rsidRPr="00C75181" w:rsidSect="00B013CB">
          <w:footerReference w:type="default" r:id="rId15"/>
          <w:pgSz w:w="11906" w:h="16838"/>
          <w:pgMar w:top="1417" w:right="1417" w:bottom="1134" w:left="1417" w:header="567" w:footer="283" w:gutter="0"/>
          <w:pgNumType w:start="1"/>
          <w:cols w:space="708"/>
          <w:docGrid w:linePitch="360"/>
        </w:sectPr>
      </w:pPr>
    </w:p>
    <w:p w14:paraId="0D6FC22F" w14:textId="2AC883F0" w:rsidR="00833401" w:rsidRPr="00C75181" w:rsidRDefault="00833401" w:rsidP="00833401">
      <w:pPr>
        <w:pStyle w:val="berschrift2"/>
        <w:spacing w:before="0" w:after="0"/>
        <w:rPr>
          <w:rFonts w:ascii="Calibri Light" w:hAnsi="Calibri Light" w:cs="Calibri Light"/>
          <w:b/>
          <w:bCs/>
          <w:color w:val="000000" w:themeColor="text1"/>
          <w:sz w:val="21"/>
          <w:szCs w:val="21"/>
        </w:rPr>
      </w:pPr>
    </w:p>
    <w:p w14:paraId="46845818" w14:textId="10E3011A" w:rsidR="00C25EEE" w:rsidRPr="00C75181" w:rsidRDefault="00833401" w:rsidP="00833401">
      <w:pPr>
        <w:pStyle w:val="berschrift2"/>
        <w:numPr>
          <w:ilvl w:val="1"/>
          <w:numId w:val="5"/>
        </w:numPr>
        <w:spacing w:before="0" w:after="0"/>
        <w:rPr>
          <w:rFonts w:ascii="Calibri Light" w:hAnsi="Calibri Light" w:cs="Calibri Light"/>
          <w:b/>
          <w:bCs/>
          <w:color w:val="000000" w:themeColor="text1"/>
          <w:sz w:val="21"/>
          <w:szCs w:val="21"/>
        </w:rPr>
      </w:pPr>
      <w:bookmarkStart w:id="2" w:name="_Toc194662294"/>
      <w:r w:rsidRPr="00C75181">
        <w:rPr>
          <w:rFonts w:ascii="Calibri Light" w:hAnsi="Calibri Light" w:cs="Calibri Light"/>
          <w:b/>
          <w:bCs/>
          <w:color w:val="000000" w:themeColor="text1"/>
          <w:sz w:val="21"/>
          <w:szCs w:val="21"/>
        </w:rPr>
        <w:t>Geplante Nutzung</w:t>
      </w:r>
      <w:bookmarkEnd w:id="2"/>
    </w:p>
    <w:p w14:paraId="53CF0D81" w14:textId="048C0DD4" w:rsidR="00833401" w:rsidRPr="00C75181" w:rsidRDefault="00833401" w:rsidP="00833401">
      <w:pPr>
        <w:ind w:left="1080"/>
        <w:rPr>
          <w:rFonts w:ascii="Calibri Light" w:hAnsi="Calibri Light" w:cs="Calibri Light"/>
          <w:sz w:val="20"/>
          <w:szCs w:val="20"/>
        </w:rPr>
      </w:pPr>
      <w:r w:rsidRPr="00C75181">
        <w:rPr>
          <w:rFonts w:ascii="Calibri Light" w:hAnsi="Calibri Light" w:cs="Calibri Light"/>
          <w:sz w:val="20"/>
          <w:szCs w:val="20"/>
        </w:rPr>
        <w:t>Der Quartierstreff wird als verbindendes Haus für alle Bewohner:innen und Vereine im StadtGartenQuartier dienen. Er soll Raum für offene Alltagsbegegnungen, organisierte Angebote, Informationen und Beratungen sowie selbstorganisierte, bürgerschaftliche Aktivitäten bieten. Der Auftraggeber legt großen Wert auf ein attraktiv und offen gestaltetes Haus und Außengelände, das als Magnet für alle Zielgruppen dienen soll.</w:t>
      </w:r>
    </w:p>
    <w:p w14:paraId="198639B0" w14:textId="0BFB39D0" w:rsidR="00833401" w:rsidRPr="00C75181" w:rsidRDefault="00833401" w:rsidP="00833401">
      <w:pPr>
        <w:ind w:left="1080"/>
        <w:rPr>
          <w:rFonts w:ascii="Calibri Light" w:hAnsi="Calibri Light" w:cs="Calibri Light"/>
          <w:sz w:val="20"/>
          <w:szCs w:val="20"/>
        </w:rPr>
      </w:pPr>
      <w:r w:rsidRPr="00C75181">
        <w:rPr>
          <w:rFonts w:ascii="Calibri Light" w:hAnsi="Calibri Light" w:cs="Calibri Light"/>
          <w:sz w:val="20"/>
          <w:szCs w:val="20"/>
        </w:rPr>
        <w:t>Das Bauvorhaben umfasst etwa 530 m² Nutzfläche auf einem rund 2.350 m² großen Grundstück, ausgeführt in eingeschossiger Holzbauweise. Das Konzept basiert auf einem tragenden Dach mit großzügigem Dachüberstand, unter dem sich die genutzten Bereiche als eingerückte Boxen befinden.</w:t>
      </w:r>
    </w:p>
    <w:p w14:paraId="6E929C70" w14:textId="3FE59217" w:rsidR="00833401" w:rsidRPr="00C75181" w:rsidRDefault="00833401" w:rsidP="00833401">
      <w:pPr>
        <w:ind w:left="1080"/>
        <w:rPr>
          <w:rFonts w:ascii="Calibri Light" w:hAnsi="Calibri Light" w:cs="Calibri Light"/>
          <w:sz w:val="20"/>
          <w:szCs w:val="20"/>
        </w:rPr>
      </w:pPr>
      <w:r w:rsidRPr="00C75181">
        <w:rPr>
          <w:rFonts w:ascii="Calibri Light" w:hAnsi="Calibri Light" w:cs="Calibri Light"/>
          <w:sz w:val="20"/>
          <w:szCs w:val="20"/>
        </w:rPr>
        <w:t>Erschlossen wird das ebenerdige Gebäude hauptsächlich durch eine verbindende Erschließungsachse (Fuß- und Radwegeverbindung zwischen Siedlung und Landschaftspark). Hinter dem Haupteingang liegt ein Foyer, welches als offener Treffpunkt fungieren soll. Auf der einen Seite befindet sich ein unterteilbarer Multifunktionsraum für Feiern, bürgerschaftliche Aktivitäten sowie Freizeit-, Kultur- oder Bildungsangebote. Auf der anderen Seite befinden sich die Sanitärräume sowie eine Gemeinschaftsküche. Dahinter reihen sich Büro- und Werkstattflächen aneinander, die weitere Sanitärräume beinhalten. Die separaten Eingänge und der breite Dachüberstand gewährleisten, dass alle Räumlichkeiten trockenen Fußes erreicht werden können.</w:t>
      </w:r>
    </w:p>
    <w:p w14:paraId="053B22A9" w14:textId="09885653" w:rsidR="00833401" w:rsidRDefault="00833401" w:rsidP="00833401">
      <w:pPr>
        <w:ind w:left="1080"/>
        <w:rPr>
          <w:rFonts w:ascii="Calibri Light" w:hAnsi="Calibri Light" w:cs="Calibri Light"/>
          <w:sz w:val="20"/>
          <w:szCs w:val="20"/>
        </w:rPr>
      </w:pPr>
      <w:r w:rsidRPr="00C75181">
        <w:rPr>
          <w:rFonts w:ascii="Calibri Light" w:hAnsi="Calibri Light" w:cs="Calibri Light"/>
          <w:sz w:val="20"/>
          <w:szCs w:val="20"/>
        </w:rPr>
        <w:t>Die Parkplätze für den Quartierstreff sind über die Stellplatzanlage im Landschaftspark (Zufahrt Zwolle Allee) nachgewiesen. Barrierefreie Stellplätze sind direkt am Quartierstreff an der Westfaliastraße geplant.</w:t>
      </w:r>
    </w:p>
    <w:p w14:paraId="05D47AA8" w14:textId="77777777" w:rsidR="00FE16F0" w:rsidRPr="00C75181" w:rsidRDefault="00FE16F0" w:rsidP="00833401">
      <w:pPr>
        <w:ind w:left="1080"/>
        <w:rPr>
          <w:rFonts w:ascii="Calibri Light" w:hAnsi="Calibri Light" w:cs="Calibri Light"/>
          <w:sz w:val="20"/>
          <w:szCs w:val="20"/>
        </w:rPr>
      </w:pPr>
    </w:p>
    <w:p w14:paraId="548169B3" w14:textId="55AD26D4" w:rsidR="00407BE0" w:rsidRPr="00C75181" w:rsidRDefault="00407BE0" w:rsidP="00407BE0">
      <w:pPr>
        <w:pStyle w:val="berschrift2"/>
        <w:numPr>
          <w:ilvl w:val="1"/>
          <w:numId w:val="5"/>
        </w:numPr>
        <w:spacing w:before="0" w:after="0"/>
        <w:rPr>
          <w:rFonts w:ascii="Calibri Light" w:hAnsi="Calibri Light" w:cs="Calibri Light"/>
          <w:b/>
          <w:bCs/>
          <w:color w:val="000000" w:themeColor="text1"/>
          <w:sz w:val="21"/>
          <w:szCs w:val="21"/>
        </w:rPr>
      </w:pPr>
      <w:bookmarkStart w:id="3" w:name="_Toc194662295"/>
      <w:r w:rsidRPr="00C75181">
        <w:rPr>
          <w:rFonts w:ascii="Calibri Light" w:hAnsi="Calibri Light" w:cs="Calibri Light"/>
          <w:b/>
          <w:bCs/>
          <w:color w:val="000000" w:themeColor="text1"/>
          <w:sz w:val="21"/>
          <w:szCs w:val="21"/>
        </w:rPr>
        <w:t>Allgemein</w:t>
      </w:r>
      <w:bookmarkEnd w:id="3"/>
    </w:p>
    <w:p w14:paraId="6140915A" w14:textId="713A264C"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Die hier beschriebenen Leistungen umfassen den schlüsselfertigen Bau im Bauvorhaben, bestehend aus:</w:t>
      </w:r>
    </w:p>
    <w:p w14:paraId="05150629" w14:textId="3CB29573" w:rsidR="00407BE0" w:rsidRPr="00C75181" w:rsidRDefault="00407BE0" w:rsidP="00407BE0">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Gebäude inkl. Innenliegende Räume und Konstruktive Einbauten</w:t>
      </w:r>
    </w:p>
    <w:p w14:paraId="3AC7F29D" w14:textId="1A6DBDCC" w:rsidR="00407BE0" w:rsidRPr="00C75181" w:rsidRDefault="00407BE0" w:rsidP="00407BE0">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Freianlagen und Stellplätze auf dem Grundstück.</w:t>
      </w:r>
    </w:p>
    <w:p w14:paraId="3085C276" w14:textId="6D4E03D3"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 xml:space="preserve">Für den Bauherr hat die Fertigstellung des bezugsfertigen Gebäudes bis </w:t>
      </w:r>
      <w:r w:rsidRPr="00C75181">
        <w:rPr>
          <w:rFonts w:ascii="Calibri Light" w:hAnsi="Calibri Light" w:cs="Calibri Light"/>
          <w:color w:val="FF0000"/>
          <w:sz w:val="20"/>
          <w:szCs w:val="20"/>
        </w:rPr>
        <w:t xml:space="preserve">März 2026 </w:t>
      </w:r>
      <w:r w:rsidRPr="00C75181">
        <w:rPr>
          <w:rFonts w:ascii="Calibri Light" w:hAnsi="Calibri Light" w:cs="Calibri Light"/>
          <w:sz w:val="20"/>
          <w:szCs w:val="20"/>
        </w:rPr>
        <w:t>hohe Priorität.</w:t>
      </w:r>
    </w:p>
    <w:p w14:paraId="54D32C57" w14:textId="181D34ED"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 xml:space="preserve">Alle Angaben und Zeichnungen in den Vertragsunterlagen wurden mit Sorgfalt gefertigt. Änderungen und Ergänzungen sind nicht vorgesehen. Abweichungen zwischen der Ausstattungs-/Baubeschreibung und den vorliegenden Planunterlagen hat die Planung inkl. </w:t>
      </w:r>
      <w:r w:rsidR="00D81455" w:rsidRPr="00C75181">
        <w:rPr>
          <w:rFonts w:ascii="Calibri Light" w:hAnsi="Calibri Light" w:cs="Calibri Light"/>
          <w:sz w:val="20"/>
          <w:szCs w:val="20"/>
        </w:rPr>
        <w:t>Bemusterungsmappe Gültigkeit</w:t>
      </w:r>
      <w:r w:rsidRPr="00C75181">
        <w:rPr>
          <w:rFonts w:ascii="Calibri Light" w:hAnsi="Calibri Light" w:cs="Calibri Light"/>
          <w:sz w:val="20"/>
          <w:szCs w:val="20"/>
        </w:rPr>
        <w:t>.</w:t>
      </w:r>
    </w:p>
    <w:p w14:paraId="4458E510" w14:textId="77777777"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Die Grundlagen der Ausführung bilden die Planunterlagen und diese Baubeschreibung. Architektonische und technische Änderungen bleiben insoweit vorbehalten, als diese den Bauwert nicht beeinträchtigen oder ihn verbessern. Diese sind dem Auftraggeber vor der Ausführung anzuzeigen. Des Weiteren bleiben Änderungen aufgrund behördlicher Auflagen oder Vorgaben bzw. Anforderungen aufgrund sicherheitstechnischer Belange vorbehalten, auch wenn es dadurch in der Gemeinschaftsfläche und -anlage zu Abweichungen zwischen den Planunterlagen und der tatsächlichen Ausführung kommen kann, aber dem Auftraggeber zumutbar sind. Diese sind dem Auftraggeber vor der Ausführung anzuzeigen.</w:t>
      </w:r>
    </w:p>
    <w:p w14:paraId="21588063" w14:textId="77777777"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 xml:space="preserve">Sämtliche Einrichtungsgegenstände, Einbauten, Zusatzbauteile, Bepflanzungen, Palisadenreihen, Spaliere, etc. die in den Plänen dargestellt sind, weisen in der Regel die Stell- und Ausbaumöglichkeiten des Entwurfes nach und dienen der Veranschaulichung. Sind solche Einbauten Bestandteil, so sind sie auf jeden Fall hier in der Baubeschreibung beschrieben. </w:t>
      </w:r>
      <w:r w:rsidRPr="00C75181">
        <w:rPr>
          <w:rFonts w:ascii="Calibri Light" w:hAnsi="Calibri Light" w:cs="Calibri Light"/>
          <w:sz w:val="20"/>
          <w:szCs w:val="20"/>
        </w:rPr>
        <w:lastRenderedPageBreak/>
        <w:t>Andernfalls sind sie nicht Bestandteil des Leistungsumfangs des Vertrages und sind nicht geschuldet.</w:t>
      </w:r>
    </w:p>
    <w:p w14:paraId="5B422D2E" w14:textId="77777777"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Sind in der Baubeschreibung natürliche Materialien wie Holz oder Stein angegeben, kann es gegenüber den vorgelegten Mustern Abweichungen im Farbton, in der Maserung und in der Struktur geben. In der gleichen Weise können bei Keramik der Brand und die Farbe leicht abweichen. Die abgebildeten Fotos können vom Standard abweichen.</w:t>
      </w:r>
    </w:p>
    <w:p w14:paraId="2A49A6BA" w14:textId="668DE790" w:rsidR="00D81455" w:rsidRPr="00C75181" w:rsidRDefault="00407BE0" w:rsidP="00D81455">
      <w:pPr>
        <w:ind w:left="1080"/>
        <w:rPr>
          <w:rFonts w:ascii="Calibri Light" w:hAnsi="Calibri Light" w:cs="Calibri Light"/>
          <w:sz w:val="20"/>
          <w:szCs w:val="20"/>
        </w:rPr>
      </w:pPr>
      <w:r w:rsidRPr="00C75181">
        <w:rPr>
          <w:rFonts w:ascii="Calibri Light" w:hAnsi="Calibri Light" w:cs="Calibri Light"/>
          <w:sz w:val="20"/>
          <w:szCs w:val="20"/>
        </w:rPr>
        <w:t>Besteht hier in der Baubeschreibung eine Auswahlmöglichkeit unter verschiedenen Materialien und Ausführungen, versteht sich dies ohne Mehr- oder Minderkosten. Änderungen sind auch nach Baubeginn noch möglich, wenn es der Bauablauf zulässt.</w:t>
      </w:r>
    </w:p>
    <w:p w14:paraId="384217C9" w14:textId="77777777" w:rsidR="00D81455" w:rsidRPr="00C75181" w:rsidRDefault="00D81455" w:rsidP="00D81455">
      <w:pPr>
        <w:ind w:left="1080"/>
        <w:rPr>
          <w:rFonts w:ascii="Calibri Light" w:hAnsi="Calibri Light" w:cs="Calibri Light"/>
          <w:sz w:val="20"/>
          <w:szCs w:val="20"/>
        </w:rPr>
      </w:pPr>
    </w:p>
    <w:p w14:paraId="7728B171" w14:textId="77777777"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Die angegebenen Flächen der Einzelräume beziehen sich auf Maße aus der Planung. Abweichungen von den in den Zeichnungen angegebenen Maße und Flächenangaben sind durch die Bauweise bedingt und im Rahmen von maximal 3% zulässig bzw. möglich.</w:t>
      </w:r>
    </w:p>
    <w:p w14:paraId="6F2C2386" w14:textId="1F33D7E2"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Durch die verschiedenen Materialeigenschaften verschiedener Wand- und Deckenbaustoffe und deren unterschiedlichen Verhalten gegenüber Temperaturen und Feuchtigkeit kann es zur Bildung von Schwindung bzw. Setzrissen kommen. Dies kann nicht verhindert werden. Abweichungen und Befreiungen von baurechtlichen Vorschriften können genehmigt und durch Baulasten gesichert sein. Leitungsrechte können durch Grunddienstbarkeiten bzw. Baulasten gesichert sein</w:t>
      </w:r>
    </w:p>
    <w:p w14:paraId="381BDAB8" w14:textId="75DE7814"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Soweit Qualitäten in dieser FLB nicht beschrieben sind gilt: Mindestens mittlere Art und Güte.</w:t>
      </w:r>
    </w:p>
    <w:p w14:paraId="3E57DE1B" w14:textId="72B18209"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In allen „Material-Auswahl“ – Kostenpositionen ist eine Aussage zu treffen, welche Netto-Materialkosten einkalkuliert wurden (als Beispiel sei hier ein m²-Preis Fliese oder Bodenbelag genannt)</w:t>
      </w:r>
    </w:p>
    <w:p w14:paraId="4C4CC72E" w14:textId="4A5AF59B"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Es wird um Benennung von Fabrikaten bei den großen Positionen gebeten.</w:t>
      </w:r>
    </w:p>
    <w:p w14:paraId="64CF2B61" w14:textId="26757F2A" w:rsidR="00407BE0" w:rsidRPr="00C75181" w:rsidRDefault="00407BE0" w:rsidP="00AB1D6D">
      <w:pPr>
        <w:ind w:left="1080"/>
        <w:rPr>
          <w:rFonts w:ascii="Calibri Light" w:hAnsi="Calibri Light" w:cs="Calibri Light"/>
          <w:sz w:val="20"/>
          <w:szCs w:val="20"/>
        </w:rPr>
      </w:pPr>
      <w:r w:rsidRPr="00C75181">
        <w:rPr>
          <w:rFonts w:ascii="Calibri Light" w:hAnsi="Calibri Light" w:cs="Calibri Light"/>
          <w:sz w:val="20"/>
          <w:szCs w:val="20"/>
        </w:rPr>
        <w:t>Benennung von Alternativen bei großen Positionen (und dem Mehr- / Minderpreis)</w:t>
      </w:r>
    </w:p>
    <w:p w14:paraId="2D7FEED6" w14:textId="5CB565AF" w:rsidR="00407BE0" w:rsidRPr="00C75181" w:rsidRDefault="00407BE0" w:rsidP="00AB1D6D">
      <w:pPr>
        <w:ind w:left="1080"/>
        <w:rPr>
          <w:rFonts w:ascii="Calibri Light" w:hAnsi="Calibri Light" w:cs="Calibri Light"/>
          <w:sz w:val="20"/>
          <w:szCs w:val="20"/>
        </w:rPr>
      </w:pPr>
      <w:r w:rsidRPr="00C75181">
        <w:rPr>
          <w:rFonts w:ascii="Calibri Light" w:hAnsi="Calibri Light" w:cs="Calibri Light"/>
          <w:sz w:val="20"/>
          <w:szCs w:val="20"/>
        </w:rPr>
        <w:t>Die Koordinierung von Versorgungsanschlüssen ist in Umfang eingeschlossen.</w:t>
      </w:r>
    </w:p>
    <w:p w14:paraId="07DB3787" w14:textId="0231158D" w:rsidR="00AB1D6D" w:rsidRPr="00C75181" w:rsidRDefault="00407BE0" w:rsidP="00AB1D6D">
      <w:pPr>
        <w:ind w:left="1080"/>
        <w:rPr>
          <w:rFonts w:ascii="Calibri Light" w:hAnsi="Calibri Light" w:cs="Calibri Light"/>
          <w:sz w:val="20"/>
          <w:szCs w:val="20"/>
        </w:rPr>
      </w:pPr>
      <w:r w:rsidRPr="00C75181">
        <w:rPr>
          <w:rFonts w:ascii="Calibri Light" w:hAnsi="Calibri Light" w:cs="Calibri Light"/>
          <w:sz w:val="20"/>
          <w:szCs w:val="20"/>
        </w:rPr>
        <w:t>Die gesamte Koordinierung der Bereiche Sicherheit und Arbeitsschutz vor Ort auf der Baustelle werden bauseitig gestellt, sowie den Sicherheits- und Gesundheitsschutz- Koordinator gemäß Baustellenverordnung.</w:t>
      </w:r>
    </w:p>
    <w:p w14:paraId="3BBAD36D" w14:textId="77777777" w:rsidR="00407BE0" w:rsidRPr="00C75181" w:rsidRDefault="00407BE0" w:rsidP="00407BE0">
      <w:pPr>
        <w:ind w:left="1080"/>
        <w:rPr>
          <w:rFonts w:ascii="Calibri Light" w:hAnsi="Calibri Light" w:cs="Calibri Light"/>
          <w:sz w:val="20"/>
          <w:szCs w:val="20"/>
        </w:rPr>
      </w:pPr>
      <w:r w:rsidRPr="00C75181">
        <w:rPr>
          <w:rFonts w:ascii="Calibri Light" w:hAnsi="Calibri Light" w:cs="Calibri Light"/>
          <w:sz w:val="20"/>
          <w:szCs w:val="20"/>
        </w:rPr>
        <w:t>Das Bauvorhaben soll mindestens folgenden Anforderungen in dieser Priorisierung und Reihenfolge entsprechen:</w:t>
      </w:r>
    </w:p>
    <w:p w14:paraId="094DCC53" w14:textId="2412AD35" w:rsidR="00407BE0" w:rsidRPr="00C75181" w:rsidRDefault="00407BE0" w:rsidP="00AB1D6D">
      <w:pPr>
        <w:pStyle w:val="Listenabsatz"/>
        <w:numPr>
          <w:ilvl w:val="0"/>
          <w:numId w:val="10"/>
        </w:numPr>
        <w:rPr>
          <w:rFonts w:ascii="Calibri Light" w:hAnsi="Calibri Light" w:cs="Calibri Light"/>
          <w:sz w:val="20"/>
          <w:szCs w:val="20"/>
        </w:rPr>
      </w:pPr>
      <w:r w:rsidRPr="00C75181">
        <w:rPr>
          <w:rFonts w:ascii="Calibri Light" w:hAnsi="Calibri Light" w:cs="Calibri Light"/>
          <w:sz w:val="20"/>
          <w:szCs w:val="20"/>
        </w:rPr>
        <w:t>den Anforderungen der Planung und Zeichnungen der Fachplaner (siehe Anlagen),</w:t>
      </w:r>
    </w:p>
    <w:p w14:paraId="08A449D2" w14:textId="4F60C15A" w:rsidR="00407BE0" w:rsidRPr="00C75181" w:rsidRDefault="00407BE0" w:rsidP="00AB1D6D">
      <w:pPr>
        <w:pStyle w:val="Listenabsatz"/>
        <w:numPr>
          <w:ilvl w:val="0"/>
          <w:numId w:val="12"/>
        </w:numPr>
        <w:rPr>
          <w:rFonts w:ascii="Calibri Light" w:hAnsi="Calibri Light" w:cs="Calibri Light"/>
          <w:sz w:val="20"/>
          <w:szCs w:val="20"/>
        </w:rPr>
      </w:pPr>
      <w:r w:rsidRPr="00C75181">
        <w:rPr>
          <w:rFonts w:ascii="Calibri Light" w:hAnsi="Calibri Light" w:cs="Calibri Light"/>
          <w:sz w:val="20"/>
          <w:szCs w:val="20"/>
        </w:rPr>
        <w:t>Architekturplanung</w:t>
      </w:r>
    </w:p>
    <w:p w14:paraId="21B0C393" w14:textId="30131ABC" w:rsidR="00407BE0" w:rsidRPr="00C75181" w:rsidRDefault="00407BE0" w:rsidP="00AB1D6D">
      <w:pPr>
        <w:pStyle w:val="Listenabsatz"/>
        <w:numPr>
          <w:ilvl w:val="0"/>
          <w:numId w:val="12"/>
        </w:numPr>
        <w:rPr>
          <w:rFonts w:ascii="Calibri Light" w:hAnsi="Calibri Light" w:cs="Calibri Light"/>
          <w:sz w:val="20"/>
          <w:szCs w:val="20"/>
        </w:rPr>
      </w:pPr>
      <w:r w:rsidRPr="00C75181">
        <w:rPr>
          <w:rFonts w:ascii="Calibri Light" w:hAnsi="Calibri Light" w:cs="Calibri Light"/>
          <w:sz w:val="20"/>
          <w:szCs w:val="20"/>
        </w:rPr>
        <w:t>Tragwerksplanung und Prüfstatik</w:t>
      </w:r>
    </w:p>
    <w:p w14:paraId="154BA06B" w14:textId="46D57732" w:rsidR="00407BE0" w:rsidRPr="00C75181" w:rsidRDefault="00407BE0" w:rsidP="00AB1D6D">
      <w:pPr>
        <w:pStyle w:val="Listenabsatz"/>
        <w:numPr>
          <w:ilvl w:val="0"/>
          <w:numId w:val="12"/>
        </w:numPr>
        <w:rPr>
          <w:rFonts w:ascii="Calibri Light" w:hAnsi="Calibri Light" w:cs="Calibri Light"/>
          <w:sz w:val="20"/>
          <w:szCs w:val="20"/>
        </w:rPr>
      </w:pPr>
      <w:r w:rsidRPr="00C75181">
        <w:rPr>
          <w:rFonts w:ascii="Calibri Light" w:hAnsi="Calibri Light" w:cs="Calibri Light"/>
          <w:sz w:val="20"/>
          <w:szCs w:val="20"/>
        </w:rPr>
        <w:t>Brandschutz</w:t>
      </w:r>
    </w:p>
    <w:p w14:paraId="1155DD53" w14:textId="701905BD" w:rsidR="00407BE0" w:rsidRPr="00C75181" w:rsidRDefault="00407BE0" w:rsidP="00AB1D6D">
      <w:pPr>
        <w:pStyle w:val="Listenabsatz"/>
        <w:numPr>
          <w:ilvl w:val="0"/>
          <w:numId w:val="12"/>
        </w:numPr>
        <w:rPr>
          <w:rFonts w:ascii="Calibri Light" w:hAnsi="Calibri Light" w:cs="Calibri Light"/>
          <w:sz w:val="20"/>
          <w:szCs w:val="20"/>
        </w:rPr>
      </w:pPr>
      <w:r w:rsidRPr="00C75181">
        <w:rPr>
          <w:rFonts w:ascii="Calibri Light" w:hAnsi="Calibri Light" w:cs="Calibri Light"/>
          <w:sz w:val="20"/>
          <w:szCs w:val="20"/>
        </w:rPr>
        <w:t>Bodengutachten</w:t>
      </w:r>
    </w:p>
    <w:p w14:paraId="26187253" w14:textId="2E8EBDE2" w:rsidR="00407BE0" w:rsidRPr="00C75181" w:rsidRDefault="00407BE0" w:rsidP="00AB1D6D">
      <w:pPr>
        <w:pStyle w:val="Listenabsatz"/>
        <w:numPr>
          <w:ilvl w:val="0"/>
          <w:numId w:val="12"/>
        </w:numPr>
        <w:rPr>
          <w:rFonts w:ascii="Calibri Light" w:hAnsi="Calibri Light" w:cs="Calibri Light"/>
          <w:sz w:val="20"/>
          <w:szCs w:val="20"/>
        </w:rPr>
      </w:pPr>
      <w:r w:rsidRPr="00C75181">
        <w:rPr>
          <w:rFonts w:ascii="Calibri Light" w:hAnsi="Calibri Light" w:cs="Calibri Light"/>
          <w:sz w:val="20"/>
          <w:szCs w:val="20"/>
        </w:rPr>
        <w:t>Wärmeschutznachweis</w:t>
      </w:r>
    </w:p>
    <w:p w14:paraId="12E6A456" w14:textId="23E1F351" w:rsidR="00407BE0" w:rsidRPr="00C75181" w:rsidRDefault="00407BE0" w:rsidP="00AB1D6D">
      <w:pPr>
        <w:pStyle w:val="Listenabsatz"/>
        <w:numPr>
          <w:ilvl w:val="0"/>
          <w:numId w:val="12"/>
        </w:numPr>
        <w:rPr>
          <w:rFonts w:ascii="Calibri Light" w:hAnsi="Calibri Light" w:cs="Calibri Light"/>
          <w:sz w:val="20"/>
          <w:szCs w:val="20"/>
        </w:rPr>
      </w:pPr>
      <w:r w:rsidRPr="00C75181">
        <w:rPr>
          <w:rFonts w:ascii="Calibri Light" w:hAnsi="Calibri Light" w:cs="Calibri Light"/>
          <w:sz w:val="20"/>
          <w:szCs w:val="20"/>
        </w:rPr>
        <w:t>Entwässerungsplanung und TGA, ELT Planung</w:t>
      </w:r>
    </w:p>
    <w:p w14:paraId="6CCCDCE1" w14:textId="331ADD4C" w:rsidR="00AB1D6D" w:rsidRPr="00C75181" w:rsidRDefault="00407BE0" w:rsidP="00AB1D6D">
      <w:pPr>
        <w:pStyle w:val="Listenabsatz"/>
        <w:numPr>
          <w:ilvl w:val="0"/>
          <w:numId w:val="12"/>
        </w:numPr>
        <w:rPr>
          <w:rFonts w:ascii="Calibri Light" w:hAnsi="Calibri Light" w:cs="Calibri Light"/>
          <w:sz w:val="20"/>
          <w:szCs w:val="20"/>
        </w:rPr>
      </w:pPr>
      <w:r w:rsidRPr="00C75181">
        <w:rPr>
          <w:rFonts w:ascii="Calibri Light" w:hAnsi="Calibri Light" w:cs="Calibri Light"/>
          <w:sz w:val="20"/>
          <w:szCs w:val="20"/>
        </w:rPr>
        <w:t>Funktionale Leistungsbeschreibung</w:t>
      </w:r>
    </w:p>
    <w:p w14:paraId="50AD0270" w14:textId="77777777" w:rsidR="00AB1D6D" w:rsidRPr="00C75181" w:rsidRDefault="00AB1D6D" w:rsidP="00AB1D6D">
      <w:pPr>
        <w:pStyle w:val="Listenabsatz"/>
        <w:numPr>
          <w:ilvl w:val="0"/>
          <w:numId w:val="10"/>
        </w:numPr>
        <w:rPr>
          <w:rFonts w:ascii="Calibri Light" w:hAnsi="Calibri Light" w:cs="Calibri Light"/>
          <w:sz w:val="20"/>
          <w:szCs w:val="20"/>
        </w:rPr>
      </w:pPr>
      <w:r w:rsidRPr="00C75181">
        <w:rPr>
          <w:rFonts w:ascii="Calibri Light" w:hAnsi="Calibri Light" w:cs="Calibri Light"/>
          <w:sz w:val="20"/>
          <w:szCs w:val="20"/>
        </w:rPr>
        <w:t>den gültigen und bauaufsichtlich eingeführten Normen, DIN-Vorschriften, Richtlinien und Standards</w:t>
      </w:r>
    </w:p>
    <w:p w14:paraId="18436EA9" w14:textId="77777777" w:rsidR="00AB1D6D" w:rsidRPr="00C75181" w:rsidRDefault="00AB1D6D" w:rsidP="00AB1D6D">
      <w:pPr>
        <w:pStyle w:val="Listenabsatz"/>
        <w:numPr>
          <w:ilvl w:val="0"/>
          <w:numId w:val="10"/>
        </w:numPr>
        <w:rPr>
          <w:rFonts w:ascii="Calibri Light" w:hAnsi="Calibri Light" w:cs="Calibri Light"/>
          <w:sz w:val="20"/>
          <w:szCs w:val="20"/>
        </w:rPr>
      </w:pPr>
      <w:r w:rsidRPr="00C75181">
        <w:rPr>
          <w:rFonts w:ascii="Calibri Light" w:hAnsi="Calibri Light" w:cs="Calibri Light"/>
          <w:sz w:val="20"/>
          <w:szCs w:val="20"/>
        </w:rPr>
        <w:t>der Landesbauordnung der NRW (BauO NRW) sowie den gültigen Bauvorschriften der Stadt Hüllhorst und Kreis Minden Lübbecke, sowie etwaiger sonstiger lokaler Bauvorschriften,</w:t>
      </w:r>
    </w:p>
    <w:p w14:paraId="6DF9196A" w14:textId="77777777" w:rsidR="00AB1D6D" w:rsidRPr="00C75181" w:rsidRDefault="00AB1D6D" w:rsidP="00AB1D6D">
      <w:pPr>
        <w:pStyle w:val="Listenabsatz"/>
        <w:numPr>
          <w:ilvl w:val="0"/>
          <w:numId w:val="10"/>
        </w:numPr>
        <w:rPr>
          <w:rFonts w:ascii="Calibri Light" w:hAnsi="Calibri Light" w:cs="Calibri Light"/>
          <w:sz w:val="20"/>
          <w:szCs w:val="20"/>
        </w:rPr>
      </w:pPr>
      <w:r w:rsidRPr="00C75181">
        <w:rPr>
          <w:rFonts w:ascii="Calibri Light" w:hAnsi="Calibri Light" w:cs="Calibri Light"/>
          <w:sz w:val="20"/>
          <w:szCs w:val="20"/>
        </w:rPr>
        <w:t>den Bedingungen der Ver- und Entsorgungsunternehmen der Fa. ATON Holding.</w:t>
      </w:r>
    </w:p>
    <w:p w14:paraId="0850F76A" w14:textId="77777777" w:rsidR="00AB1D6D" w:rsidRPr="00C75181" w:rsidRDefault="00AB1D6D" w:rsidP="00AB1D6D">
      <w:pPr>
        <w:pStyle w:val="Listenabsatz"/>
        <w:numPr>
          <w:ilvl w:val="0"/>
          <w:numId w:val="10"/>
        </w:numPr>
        <w:rPr>
          <w:rFonts w:ascii="Calibri Light" w:hAnsi="Calibri Light" w:cs="Calibri Light"/>
          <w:sz w:val="20"/>
          <w:szCs w:val="20"/>
        </w:rPr>
      </w:pPr>
      <w:r w:rsidRPr="00C75181">
        <w:rPr>
          <w:rFonts w:ascii="Calibri Light" w:hAnsi="Calibri Light" w:cs="Calibri Light"/>
          <w:sz w:val="20"/>
          <w:szCs w:val="20"/>
        </w:rPr>
        <w:lastRenderedPageBreak/>
        <w:t>den Bestimmungen der gültigen Umweltschutz- und Arbeitsschutzgesetze und den jeweils zugehörenden Verordnungen, der Arbeitsstättenverordnung sowie der gültigen Sicherheits- und Gesundheitsvorschriften.</w:t>
      </w:r>
    </w:p>
    <w:p w14:paraId="25305362" w14:textId="77777777" w:rsidR="00AB1D6D" w:rsidRPr="00C75181" w:rsidRDefault="00AB1D6D" w:rsidP="00AB1D6D">
      <w:pPr>
        <w:pStyle w:val="Listenabsatz"/>
        <w:numPr>
          <w:ilvl w:val="0"/>
          <w:numId w:val="10"/>
        </w:numPr>
        <w:rPr>
          <w:rFonts w:ascii="Calibri Light" w:hAnsi="Calibri Light" w:cs="Calibri Light"/>
          <w:sz w:val="20"/>
          <w:szCs w:val="20"/>
        </w:rPr>
      </w:pPr>
      <w:r w:rsidRPr="00C75181">
        <w:rPr>
          <w:rFonts w:ascii="Calibri Light" w:hAnsi="Calibri Light" w:cs="Calibri Light"/>
          <w:sz w:val="20"/>
          <w:szCs w:val="20"/>
        </w:rPr>
        <w:t>den Vorschriften weiterer Behörden oder öffentlichen Unternehmen, die für die Arbeiten zuständig sind</w:t>
      </w:r>
    </w:p>
    <w:p w14:paraId="49FBA114" w14:textId="77777777" w:rsidR="00AB1D6D" w:rsidRPr="00C75181" w:rsidRDefault="00AB1D6D" w:rsidP="00AB1D6D">
      <w:pPr>
        <w:pStyle w:val="Listenabsatz"/>
        <w:numPr>
          <w:ilvl w:val="0"/>
          <w:numId w:val="10"/>
        </w:numPr>
        <w:rPr>
          <w:rFonts w:ascii="Calibri Light" w:hAnsi="Calibri Light" w:cs="Calibri Light"/>
          <w:sz w:val="20"/>
          <w:szCs w:val="20"/>
        </w:rPr>
      </w:pPr>
      <w:r w:rsidRPr="00C75181">
        <w:rPr>
          <w:rFonts w:ascii="Calibri Light" w:hAnsi="Calibri Light" w:cs="Calibri Light"/>
          <w:sz w:val="20"/>
          <w:szCs w:val="20"/>
        </w:rPr>
        <w:t>den allgemein anerkannten Regeln der Technik,</w:t>
      </w:r>
    </w:p>
    <w:p w14:paraId="555F6B3C" w14:textId="77777777" w:rsidR="00AB1D6D" w:rsidRPr="00C75181" w:rsidRDefault="00AB1D6D" w:rsidP="00AB1D6D">
      <w:pPr>
        <w:pStyle w:val="Listenabsatz"/>
        <w:numPr>
          <w:ilvl w:val="0"/>
          <w:numId w:val="10"/>
        </w:numPr>
        <w:rPr>
          <w:rFonts w:ascii="Calibri Light" w:hAnsi="Calibri Light" w:cs="Calibri Light"/>
          <w:sz w:val="20"/>
          <w:szCs w:val="20"/>
        </w:rPr>
      </w:pPr>
      <w:r w:rsidRPr="00C75181">
        <w:rPr>
          <w:rFonts w:ascii="Calibri Light" w:hAnsi="Calibri Light" w:cs="Calibri Light"/>
          <w:sz w:val="20"/>
          <w:szCs w:val="20"/>
        </w:rPr>
        <w:t>und den Material- und Herstellervorschriften für die Verarbeitung der Baustoffe,</w:t>
      </w:r>
    </w:p>
    <w:p w14:paraId="5378B280" w14:textId="77777777" w:rsidR="00AB1D6D" w:rsidRPr="00C75181" w:rsidRDefault="00AB1D6D" w:rsidP="00AB1D6D">
      <w:pPr>
        <w:ind w:left="1080"/>
        <w:rPr>
          <w:rFonts w:ascii="Calibri Light" w:hAnsi="Calibri Light" w:cs="Calibri Light"/>
          <w:sz w:val="20"/>
          <w:szCs w:val="20"/>
        </w:rPr>
      </w:pPr>
      <w:r w:rsidRPr="00C75181">
        <w:rPr>
          <w:rFonts w:ascii="Calibri Light" w:hAnsi="Calibri Light" w:cs="Calibri Light"/>
          <w:sz w:val="20"/>
          <w:szCs w:val="20"/>
        </w:rPr>
        <w:t>Die Farb- und Materialgestaltung der von außen wahrnehmbaren Bauteilen wie Fassaden, Dächer, Geländer, Vordächer sowie Bauteile und Pflasterflächen in den Außenanlagen usw. wird, um eine abgerundete Gesamtgestaltung des Bauvorhabens zu erzielen, gemeinsam zwischen Auftraggeber und dem Auftragnehmer abgestimmt.</w:t>
      </w:r>
    </w:p>
    <w:p w14:paraId="20023DD6" w14:textId="1D386B97" w:rsidR="00407BE0" w:rsidRPr="00C75181" w:rsidRDefault="00AB1D6D" w:rsidP="00AB1D6D">
      <w:pPr>
        <w:ind w:left="1080"/>
        <w:rPr>
          <w:rFonts w:ascii="Calibri Light" w:hAnsi="Calibri Light" w:cs="Calibri Light"/>
          <w:sz w:val="20"/>
          <w:szCs w:val="20"/>
        </w:rPr>
      </w:pPr>
      <w:r w:rsidRPr="00C75181">
        <w:rPr>
          <w:rFonts w:ascii="Calibri Light" w:hAnsi="Calibri Light" w:cs="Calibri Light"/>
          <w:sz w:val="20"/>
          <w:szCs w:val="20"/>
        </w:rPr>
        <w:t>Spätestens 6 Wochen nach Fertigstellung des Projekts werden für sämtliche Einrichtungen und die wesentlichen Bauelemente die Revisionsunterlagen übergeben. Die Übergabe der Unterlagen erfolgt 2-fach in digitaler Form und 1-fach in Papierform und ist unabdinglich für die Fertigstellung des Projektes.</w:t>
      </w:r>
    </w:p>
    <w:p w14:paraId="763AAC90" w14:textId="77777777" w:rsidR="00AB1D6D" w:rsidRPr="00C75181" w:rsidRDefault="00AB1D6D" w:rsidP="00AB1D6D">
      <w:pPr>
        <w:rPr>
          <w:rFonts w:ascii="Calibri Light" w:hAnsi="Calibri Light" w:cs="Calibri Light"/>
          <w:sz w:val="20"/>
          <w:szCs w:val="20"/>
        </w:rPr>
      </w:pPr>
    </w:p>
    <w:p w14:paraId="6B690216" w14:textId="3BE170E3" w:rsidR="00AB1D6D" w:rsidRPr="00C75181" w:rsidRDefault="00AB1D6D" w:rsidP="00AB1D6D">
      <w:pPr>
        <w:pStyle w:val="berschrift2"/>
        <w:numPr>
          <w:ilvl w:val="1"/>
          <w:numId w:val="5"/>
        </w:numPr>
        <w:spacing w:before="0" w:after="0"/>
        <w:rPr>
          <w:rFonts w:ascii="Calibri Light" w:hAnsi="Calibri Light" w:cs="Calibri Light"/>
          <w:b/>
          <w:bCs/>
          <w:color w:val="000000" w:themeColor="text1"/>
          <w:sz w:val="21"/>
          <w:szCs w:val="21"/>
        </w:rPr>
      </w:pPr>
      <w:bookmarkStart w:id="4" w:name="_Toc194662296"/>
      <w:r w:rsidRPr="00C75181">
        <w:rPr>
          <w:rFonts w:ascii="Calibri Light" w:hAnsi="Calibri Light" w:cs="Calibri Light"/>
          <w:b/>
          <w:bCs/>
          <w:color w:val="000000" w:themeColor="text1"/>
          <w:sz w:val="21"/>
          <w:szCs w:val="21"/>
        </w:rPr>
        <w:t>Technische Vorschriften</w:t>
      </w:r>
      <w:bookmarkEnd w:id="4"/>
    </w:p>
    <w:p w14:paraId="6A96DF20" w14:textId="77777777" w:rsidR="00872B05" w:rsidRPr="00C75181" w:rsidRDefault="00AB1D6D" w:rsidP="00872B05">
      <w:pPr>
        <w:ind w:left="1080"/>
        <w:rPr>
          <w:rFonts w:ascii="Calibri Light" w:hAnsi="Calibri Light" w:cs="Calibri Light"/>
          <w:sz w:val="20"/>
          <w:szCs w:val="20"/>
        </w:rPr>
      </w:pPr>
      <w:r w:rsidRPr="00C75181">
        <w:rPr>
          <w:rFonts w:ascii="Calibri Light" w:hAnsi="Calibri Light" w:cs="Calibri Light"/>
          <w:sz w:val="20"/>
          <w:szCs w:val="20"/>
        </w:rPr>
        <w:t>Soweit nicht anders angegeben, gelten die jeweiligen Mindestanforderungen der Regelwerke.</w:t>
      </w:r>
    </w:p>
    <w:p w14:paraId="2120E759" w14:textId="2004FC54" w:rsidR="00AB1D6D" w:rsidRPr="00C75181" w:rsidRDefault="00AB1D6D"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alle einschlägigen DIN-Vorschriften in ihrer zum Zeitpunkt der Angebotsabgabe geltenden Fassung</w:t>
      </w:r>
    </w:p>
    <w:p w14:paraId="3F29CA61"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Wärmeschutzverordnung und die Anlagenverordnung des Energieeinsparungsgesetzes (EnEG) in ihrer zum Zeitpunkt der Angebotsabgabe geltenden Fassung</w:t>
      </w:r>
    </w:p>
    <w:p w14:paraId="4145C17B"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VOB Teil C in der zum Zeitpunkt der Angebotsabgabe geltenden Fassung</w:t>
      </w:r>
    </w:p>
    <w:p w14:paraId="2C1C6826"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Planungsunterlagen nach beigefügter Liste</w:t>
      </w:r>
    </w:p>
    <w:p w14:paraId="58D432D3"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Festlegungen dieser funktionalen Objektbeschreibung</w:t>
      </w:r>
    </w:p>
    <w:p w14:paraId="5FAEAB42"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Genehmigungsplanung und die Baugenehmigung</w:t>
      </w:r>
    </w:p>
    <w:p w14:paraId="4AECDE50"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geprüften und mit Freigabevermerk des Architekten/AG versehenen Werk- und Ausbauzeichnungen des AN</w:t>
      </w:r>
    </w:p>
    <w:p w14:paraId="7C198D02"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geprüfte statische Berechnung einschl. bauphysikalischer Nachweise</w:t>
      </w:r>
    </w:p>
    <w:p w14:paraId="7B437FC8"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geprüften Ingenieurzeichnungen und Unterlagen für Heizung, Sanitärinstallation, Kanal, Lüftung, Elektroinstallation, Wärmeschutz und Außenanlagen</w:t>
      </w:r>
    </w:p>
    <w:p w14:paraId="678A17CF"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das Bodengutachten</w:t>
      </w:r>
    </w:p>
    <w:p w14:paraId="37C05FA7" w14:textId="77777777" w:rsidR="00872B05" w:rsidRPr="00C75181" w:rsidRDefault="00872B05" w:rsidP="00872B05">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die allgemeine bauaufsichtliche Zulassung des angebotenen Bausystems mit ihren Auflagen</w:t>
      </w:r>
    </w:p>
    <w:p w14:paraId="0962D560" w14:textId="73DCD446" w:rsidR="00852657" w:rsidRDefault="00872B05" w:rsidP="00B013CB">
      <w:pPr>
        <w:pStyle w:val="Listenabsatz"/>
        <w:numPr>
          <w:ilvl w:val="0"/>
          <w:numId w:val="9"/>
        </w:numPr>
        <w:rPr>
          <w:rFonts w:ascii="Calibri Light" w:hAnsi="Calibri Light" w:cs="Calibri Light"/>
          <w:sz w:val="20"/>
          <w:szCs w:val="20"/>
        </w:rPr>
      </w:pPr>
      <w:r w:rsidRPr="00C75181">
        <w:rPr>
          <w:rFonts w:ascii="Calibri Light" w:hAnsi="Calibri Light" w:cs="Calibri Light"/>
          <w:sz w:val="20"/>
          <w:szCs w:val="20"/>
        </w:rPr>
        <w:t>firmeneigene, dem Angebot zur Systemerläuterung beigefügte Gutachten und Berechnungen über die Einhaltung bauphysikalischer Forderungen</w:t>
      </w:r>
    </w:p>
    <w:p w14:paraId="120867A9" w14:textId="77777777" w:rsidR="00682218" w:rsidRPr="00682218" w:rsidRDefault="00682218" w:rsidP="00682218">
      <w:pPr>
        <w:rPr>
          <w:rFonts w:ascii="Calibri Light" w:hAnsi="Calibri Light" w:cs="Calibri Light"/>
          <w:sz w:val="20"/>
          <w:szCs w:val="20"/>
        </w:rPr>
      </w:pPr>
    </w:p>
    <w:p w14:paraId="3BB6165B" w14:textId="26AABD28" w:rsidR="00852657" w:rsidRPr="00C75181" w:rsidRDefault="00852657" w:rsidP="00852657">
      <w:pPr>
        <w:pStyle w:val="berschrift1"/>
        <w:numPr>
          <w:ilvl w:val="0"/>
          <w:numId w:val="5"/>
        </w:numPr>
        <w:spacing w:before="0" w:after="0"/>
        <w:rPr>
          <w:rFonts w:ascii="Calibri Light" w:hAnsi="Calibri Light" w:cs="Calibri Light"/>
          <w:b/>
          <w:bCs/>
          <w:color w:val="000000" w:themeColor="text1"/>
          <w:sz w:val="22"/>
          <w:szCs w:val="22"/>
        </w:rPr>
      </w:pPr>
      <w:bookmarkStart w:id="5" w:name="_Toc194662297"/>
      <w:r w:rsidRPr="00C75181">
        <w:rPr>
          <w:rFonts w:ascii="Calibri Light" w:hAnsi="Calibri Light" w:cs="Calibri Light"/>
          <w:b/>
          <w:bCs/>
          <w:color w:val="000000" w:themeColor="text1"/>
          <w:sz w:val="22"/>
          <w:szCs w:val="22"/>
        </w:rPr>
        <w:t>KG 200 Herrichten und Erschließung</w:t>
      </w:r>
      <w:bookmarkEnd w:id="5"/>
    </w:p>
    <w:p w14:paraId="219D4A70" w14:textId="293E7D05" w:rsidR="00852657" w:rsidRPr="00C75181" w:rsidRDefault="00852657" w:rsidP="00186D7E">
      <w:pPr>
        <w:pStyle w:val="berschrift2"/>
        <w:numPr>
          <w:ilvl w:val="1"/>
          <w:numId w:val="5"/>
        </w:numPr>
        <w:rPr>
          <w:rFonts w:ascii="Calibri Light" w:hAnsi="Calibri Light" w:cs="Calibri Light"/>
          <w:b/>
          <w:bCs/>
          <w:color w:val="000000" w:themeColor="text1"/>
          <w:sz w:val="20"/>
          <w:szCs w:val="20"/>
        </w:rPr>
      </w:pPr>
      <w:bookmarkStart w:id="6" w:name="_Toc194662298"/>
      <w:r w:rsidRPr="00C75181">
        <w:rPr>
          <w:rFonts w:ascii="Calibri Light" w:hAnsi="Calibri Light" w:cs="Calibri Light"/>
          <w:b/>
          <w:bCs/>
          <w:color w:val="000000" w:themeColor="text1"/>
          <w:sz w:val="20"/>
          <w:szCs w:val="20"/>
        </w:rPr>
        <w:t>KG 210 Herrichten</w:t>
      </w:r>
      <w:bookmarkEnd w:id="6"/>
    </w:p>
    <w:p w14:paraId="34AC36A7" w14:textId="0FE18E4F" w:rsidR="00852657" w:rsidRPr="00C75181" w:rsidRDefault="00852657" w:rsidP="0085265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211 Sicherungsmaßnahmen</w:t>
      </w:r>
    </w:p>
    <w:p w14:paraId="223F161B" w14:textId="77777777"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Sofern erforderlich, sind zu schützen:</w:t>
      </w:r>
    </w:p>
    <w:p w14:paraId="693FCBD1" w14:textId="77777777"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Versorgungsleitungen</w:t>
      </w:r>
    </w:p>
    <w:p w14:paraId="4F7B121A" w14:textId="77777777"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zu erhaltende Bäume und andere Bepflanzungen</w:t>
      </w:r>
    </w:p>
    <w:p w14:paraId="3F724EFB" w14:textId="77777777"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Der Schutz und/oder die Umlegung von vorhandenen Versorgungsleitungen, die in den Bestandsunterlagen nicht ersichtlich sind, werden hier nicht berücksichtigt. Sollten zusätzliche Leistungen erforderlich sein, werden diese entsprechend vergütet. </w:t>
      </w:r>
    </w:p>
    <w:p w14:paraId="1F4CBD5D" w14:textId="77777777"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lastRenderedPageBreak/>
        <w:t>Das Baufeld wird durch den Bauherrn rechtzeitig vor Beginn der Bauarbeiten von Bauwerken und Bauwerksteilen beräumt. Auf dem Grundstück befinden sich keine zu erhaltenen Bäume oder Bepflanzungen.</w:t>
      </w:r>
    </w:p>
    <w:p w14:paraId="0AA40AC7" w14:textId="5E096BE1"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Die Abgrenzung zu öffentlichen Bereichen erfolgt durch einen Bauzaun entsprechend Planung durch AN.</w:t>
      </w:r>
    </w:p>
    <w:p w14:paraId="28A19807" w14:textId="7A5A8C0B" w:rsidR="00852657" w:rsidRPr="00C75181" w:rsidRDefault="00852657" w:rsidP="0085265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212 Abbruchmaßnahmen</w:t>
      </w:r>
    </w:p>
    <w:p w14:paraId="79FD562A" w14:textId="46527F6D"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 vorgesehen</w:t>
      </w:r>
    </w:p>
    <w:p w14:paraId="2B7681A1" w14:textId="4842B638" w:rsidR="00852657" w:rsidRPr="00C75181" w:rsidRDefault="00852657" w:rsidP="0085265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213 Altlastbeseitigung</w:t>
      </w:r>
    </w:p>
    <w:p w14:paraId="2D6EB3A5" w14:textId="77777777" w:rsidR="00852657" w:rsidRPr="00C75181" w:rsidRDefault="00852657" w:rsidP="00852657">
      <w:pPr>
        <w:pStyle w:val="Listenabsatz"/>
        <w:ind w:left="1080"/>
        <w:rPr>
          <w:rFonts w:ascii="Calibri Light" w:hAnsi="Calibri Light" w:cs="Calibri Light"/>
          <w:sz w:val="20"/>
          <w:szCs w:val="20"/>
        </w:rPr>
      </w:pPr>
      <w:bookmarkStart w:id="7" w:name="_Hlk192078081"/>
      <w:r w:rsidRPr="00C75181">
        <w:rPr>
          <w:rFonts w:ascii="Calibri Light" w:hAnsi="Calibri Light" w:cs="Calibri Light"/>
          <w:sz w:val="20"/>
          <w:szCs w:val="20"/>
        </w:rPr>
        <w:t>Keine Leistung vorgesehen</w:t>
      </w:r>
    </w:p>
    <w:bookmarkEnd w:id="7"/>
    <w:p w14:paraId="41C49401" w14:textId="4F707422" w:rsidR="00852657" w:rsidRPr="00C75181" w:rsidRDefault="00852657" w:rsidP="0085265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214 Herrichten der Geländeoberfläche</w:t>
      </w:r>
    </w:p>
    <w:p w14:paraId="648F122B" w14:textId="77777777"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 vorgesehen</w:t>
      </w:r>
    </w:p>
    <w:p w14:paraId="2D48FFEE" w14:textId="79F7BD2C" w:rsidR="00852657" w:rsidRPr="00C75181" w:rsidRDefault="00852657" w:rsidP="0085265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215 Kampfmittelräumung</w:t>
      </w:r>
    </w:p>
    <w:p w14:paraId="3F577EEE" w14:textId="77777777"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Wir gehen davon aus, dass das Grundstück frei von Kampfmitteln ist. </w:t>
      </w:r>
    </w:p>
    <w:p w14:paraId="1AAD3D44" w14:textId="77777777" w:rsidR="00852657" w:rsidRPr="00C75181" w:rsidRDefault="00852657"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Zusatzmaßnahmen, die aus der Untersuchung auf Kampfmittel oder aus dem Verdacht und Fund von Kampfmitteln entstehen sind gesondert zu berücksichtigen.</w:t>
      </w:r>
    </w:p>
    <w:p w14:paraId="5C103CF7" w14:textId="5B005808" w:rsidR="006A405B" w:rsidRPr="00C75181" w:rsidRDefault="00852657" w:rsidP="00B013CB">
      <w:pPr>
        <w:pStyle w:val="Listenabsatz"/>
        <w:ind w:left="1080"/>
        <w:rPr>
          <w:rFonts w:ascii="Calibri Light" w:hAnsi="Calibri Light" w:cs="Calibri Light"/>
          <w:sz w:val="20"/>
          <w:szCs w:val="20"/>
        </w:rPr>
      </w:pPr>
      <w:r w:rsidRPr="00C75181">
        <w:rPr>
          <w:rFonts w:ascii="Calibri Light" w:hAnsi="Calibri Light" w:cs="Calibri Light"/>
          <w:sz w:val="20"/>
          <w:szCs w:val="20"/>
        </w:rPr>
        <w:t>Evakuierungen im Zuge einer ggf. erforderlichen Kampfmittelräumung sind hier nicht berücksichtigt.</w:t>
      </w:r>
    </w:p>
    <w:p w14:paraId="1229A84A" w14:textId="415D94F1" w:rsidR="00852657" w:rsidRPr="00C75181" w:rsidRDefault="00852657" w:rsidP="0085265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216 Kulturhistorische Funde</w:t>
      </w:r>
    </w:p>
    <w:p w14:paraId="3B2EBB82" w14:textId="30413D79" w:rsidR="00852657" w:rsidRPr="00C75181" w:rsidRDefault="00852657" w:rsidP="00B013CB">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Aufwendungen für Suchen, Umbauen, Dokumentieren, Entfernen und Entsorgen von archäologischen Funden trägt der Auftraggeber. </w:t>
      </w:r>
    </w:p>
    <w:p w14:paraId="3BF316F7" w14:textId="3AE60745" w:rsidR="00852657" w:rsidRPr="00C75181" w:rsidRDefault="00852657" w:rsidP="00186D7E">
      <w:pPr>
        <w:pStyle w:val="berschrift2"/>
        <w:numPr>
          <w:ilvl w:val="1"/>
          <w:numId w:val="5"/>
        </w:numPr>
        <w:rPr>
          <w:rFonts w:ascii="Calibri Light" w:hAnsi="Calibri Light" w:cs="Calibri Light"/>
          <w:b/>
          <w:bCs/>
          <w:color w:val="000000" w:themeColor="text1"/>
          <w:sz w:val="20"/>
          <w:szCs w:val="20"/>
        </w:rPr>
      </w:pPr>
      <w:bookmarkStart w:id="8" w:name="_Toc194662299"/>
      <w:r w:rsidRPr="00C75181">
        <w:rPr>
          <w:rFonts w:ascii="Calibri Light" w:hAnsi="Calibri Light" w:cs="Calibri Light"/>
          <w:b/>
          <w:bCs/>
          <w:color w:val="000000" w:themeColor="text1"/>
          <w:sz w:val="20"/>
          <w:szCs w:val="20"/>
        </w:rPr>
        <w:t>KG 220 Öffentliche Erschließung</w:t>
      </w:r>
      <w:bookmarkEnd w:id="8"/>
    </w:p>
    <w:p w14:paraId="2DDBCC75" w14:textId="69D2DFA1" w:rsidR="00852657" w:rsidRPr="00C75181" w:rsidRDefault="00852657" w:rsidP="0085265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Allgemeine Vorbemerkung</w:t>
      </w:r>
    </w:p>
    <w:p w14:paraId="1D453541" w14:textId="771E7313" w:rsidR="00852657" w:rsidRPr="00C75181" w:rsidRDefault="00BE60F6"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Die Erschließung erfolgt über die vorhanden Westfaliastraße. Ein 2 m breiter Fußweg entlang der Westfaliastraße soll ebenfalls realisiert werden.  </w:t>
      </w:r>
    </w:p>
    <w:p w14:paraId="15AA8215" w14:textId="271F2C8B" w:rsidR="00BE60F6" w:rsidRPr="00C75181" w:rsidRDefault="00BE60F6" w:rsidP="0085265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221 Abwasserentsorgung</w:t>
      </w:r>
    </w:p>
    <w:p w14:paraId="4F6743B3" w14:textId="77777777" w:rsidR="00BE60F6" w:rsidRPr="00C75181" w:rsidRDefault="00BE60F6"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Schmutzwasser: </w:t>
      </w:r>
    </w:p>
    <w:p w14:paraId="022B78EE" w14:textId="334A95F2" w:rsidR="00BE60F6" w:rsidRPr="00C75181" w:rsidRDefault="00BE60F6"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Siehe hierzu auch die Entwässerungsanzeige.</w:t>
      </w:r>
    </w:p>
    <w:p w14:paraId="6C5F9C31" w14:textId="77777777" w:rsidR="00BE60F6" w:rsidRPr="00C75181" w:rsidRDefault="00BE60F6" w:rsidP="00852657">
      <w:pPr>
        <w:pStyle w:val="Listenabsatz"/>
        <w:ind w:left="1080"/>
        <w:rPr>
          <w:sz w:val="13"/>
          <w:szCs w:val="13"/>
        </w:rPr>
      </w:pPr>
      <w:r w:rsidRPr="00C75181">
        <w:rPr>
          <w:rFonts w:ascii="Calibri Light" w:hAnsi="Calibri Light" w:cs="Calibri Light"/>
          <w:sz w:val="20"/>
          <w:szCs w:val="20"/>
        </w:rPr>
        <w:t>Regenwasser:</w:t>
      </w:r>
      <w:r w:rsidRPr="00C75181">
        <w:rPr>
          <w:sz w:val="13"/>
          <w:szCs w:val="13"/>
        </w:rPr>
        <w:t xml:space="preserve"> </w:t>
      </w:r>
    </w:p>
    <w:p w14:paraId="724325E4" w14:textId="479CFB40" w:rsidR="00BE60F6" w:rsidRPr="00C75181" w:rsidRDefault="00BE60F6" w:rsidP="00852657">
      <w:pPr>
        <w:pStyle w:val="Listenabsatz"/>
        <w:ind w:left="1080"/>
        <w:rPr>
          <w:rFonts w:ascii="Calibri Light" w:hAnsi="Calibri Light" w:cs="Calibri Light"/>
          <w:sz w:val="20"/>
          <w:szCs w:val="20"/>
        </w:rPr>
      </w:pPr>
      <w:r w:rsidRPr="00C75181">
        <w:rPr>
          <w:rFonts w:ascii="Calibri Light" w:hAnsi="Calibri Light" w:cs="Calibri Light"/>
          <w:sz w:val="20"/>
          <w:szCs w:val="20"/>
        </w:rPr>
        <w:t>Siehe hierzu auch die Entwässerungsanzeige.</w:t>
      </w:r>
    </w:p>
    <w:p w14:paraId="63E91791" w14:textId="2DE03298" w:rsidR="00BE60F6" w:rsidRPr="00C75181" w:rsidRDefault="00BE60F6" w:rsidP="00BE60F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222 Wasserversorgung</w:t>
      </w:r>
    </w:p>
    <w:p w14:paraId="2A12CA1B" w14:textId="4DC3F113" w:rsidR="00BE60F6" w:rsidRPr="00C75181" w:rsidRDefault="00BE60F6" w:rsidP="00BE60F6">
      <w:pPr>
        <w:pStyle w:val="Listenabsatz"/>
        <w:ind w:left="1080"/>
        <w:rPr>
          <w:rFonts w:ascii="Calibri Light" w:hAnsi="Calibri Light" w:cs="Calibri Light"/>
          <w:sz w:val="20"/>
          <w:szCs w:val="20"/>
        </w:rPr>
      </w:pPr>
      <w:r w:rsidRPr="00C75181">
        <w:rPr>
          <w:rFonts w:ascii="Calibri Light" w:hAnsi="Calibri Light" w:cs="Calibri Light"/>
          <w:sz w:val="20"/>
          <w:szCs w:val="20"/>
        </w:rPr>
        <w:t>Vom Wasserversorger wird ein Trinkwasseranschluss bis in den Hausanschlussraum verlegt.</w:t>
      </w:r>
    </w:p>
    <w:p w14:paraId="4C4D3F57" w14:textId="586E6BB0" w:rsidR="00BE60F6" w:rsidRPr="00C75181" w:rsidRDefault="00877D76" w:rsidP="00BE60F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224 Fernwärmeversorgung</w:t>
      </w:r>
    </w:p>
    <w:p w14:paraId="57E3C7A2" w14:textId="61947DE3" w:rsidR="00877D76" w:rsidRPr="00C75181" w:rsidRDefault="00877D76" w:rsidP="00BE60F6">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 vorgesehen</w:t>
      </w:r>
    </w:p>
    <w:p w14:paraId="75421B58" w14:textId="34C6322D" w:rsidR="00877D76" w:rsidRPr="00C75181" w:rsidRDefault="00877D76" w:rsidP="00BE60F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225 Stromversorgung</w:t>
      </w:r>
    </w:p>
    <w:p w14:paraId="509D11F1" w14:textId="7C2AE6FC" w:rsidR="00877D76" w:rsidRPr="00C75181" w:rsidRDefault="00877D76" w:rsidP="00BE60F6">
      <w:pPr>
        <w:pStyle w:val="Listenabsatz"/>
        <w:ind w:left="1080"/>
        <w:rPr>
          <w:rFonts w:ascii="Calibri Light" w:hAnsi="Calibri Light" w:cs="Calibri Light"/>
          <w:sz w:val="20"/>
          <w:szCs w:val="20"/>
        </w:rPr>
      </w:pPr>
      <w:r w:rsidRPr="00C75181">
        <w:rPr>
          <w:rFonts w:ascii="Calibri Light" w:hAnsi="Calibri Light" w:cs="Calibri Light"/>
          <w:sz w:val="20"/>
          <w:szCs w:val="20"/>
        </w:rPr>
        <w:t>Mittelspannung.</w:t>
      </w:r>
    </w:p>
    <w:p w14:paraId="49A71D75" w14:textId="43ADC965" w:rsidR="00877D76" w:rsidRPr="00C75181" w:rsidRDefault="00877D76" w:rsidP="00BE60F6">
      <w:pPr>
        <w:pStyle w:val="Listenabsatz"/>
        <w:ind w:left="1080"/>
        <w:rPr>
          <w:rFonts w:ascii="Calibri Light" w:hAnsi="Calibri Light" w:cs="Calibri Light"/>
          <w:sz w:val="20"/>
          <w:szCs w:val="20"/>
        </w:rPr>
      </w:pPr>
      <w:r w:rsidRPr="00C75181">
        <w:rPr>
          <w:rFonts w:ascii="Calibri Light" w:hAnsi="Calibri Light" w:cs="Calibri Light"/>
          <w:sz w:val="20"/>
          <w:szCs w:val="20"/>
        </w:rPr>
        <w:t>Niederspannung:</w:t>
      </w:r>
    </w:p>
    <w:p w14:paraId="71A43A4C" w14:textId="65433F92" w:rsidR="00877D76" w:rsidRPr="00C75181" w:rsidRDefault="00877D76" w:rsidP="00BE60F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226 Telekommunikation</w:t>
      </w:r>
    </w:p>
    <w:p w14:paraId="0E2B92E4" w14:textId="5CE2775F" w:rsidR="00877D76" w:rsidRPr="00C75181" w:rsidRDefault="00877D76" w:rsidP="00B013CB">
      <w:pPr>
        <w:pStyle w:val="Listenabsatz"/>
        <w:ind w:left="1080"/>
        <w:rPr>
          <w:rFonts w:ascii="Calibri Light" w:hAnsi="Calibri Light" w:cs="Calibri Light"/>
          <w:sz w:val="20"/>
          <w:szCs w:val="20"/>
        </w:rPr>
      </w:pPr>
      <w:r w:rsidRPr="00C75181">
        <w:rPr>
          <w:rFonts w:ascii="Calibri Light" w:hAnsi="Calibri Light" w:cs="Calibri Light"/>
          <w:sz w:val="20"/>
          <w:szCs w:val="20"/>
        </w:rPr>
        <w:t>Die Telekommunikation wird durch das am Grundstück vorhandene öffentliche Telekommunikationsnetz sichergestellt. Die Einführung von Telefon- und Datenleitungen bis in den Hausanschlussraum, einschließlich der Gebäudeanschlusskästen ist anzubieten. Leistung der Telekom. Antragsstellung durch die Bauherren.</w:t>
      </w:r>
    </w:p>
    <w:p w14:paraId="04394554" w14:textId="0F806FDF" w:rsidR="00877D76" w:rsidRPr="00C75181" w:rsidRDefault="00877D76" w:rsidP="00BE60F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227 Verkehrserschließung</w:t>
      </w:r>
    </w:p>
    <w:p w14:paraId="3EE4B7CB" w14:textId="6629CE57" w:rsidR="00877D76" w:rsidRPr="00C75181" w:rsidRDefault="00877D76" w:rsidP="00877D76">
      <w:pPr>
        <w:pStyle w:val="Listenabsatz"/>
        <w:ind w:left="1080"/>
        <w:rPr>
          <w:rFonts w:ascii="Calibri Light" w:hAnsi="Calibri Light" w:cs="Calibri Light"/>
          <w:sz w:val="20"/>
          <w:szCs w:val="20"/>
        </w:rPr>
      </w:pPr>
      <w:r w:rsidRPr="00C75181">
        <w:rPr>
          <w:rFonts w:ascii="Calibri Light" w:hAnsi="Calibri Light" w:cs="Calibri Light"/>
          <w:sz w:val="20"/>
          <w:szCs w:val="20"/>
        </w:rPr>
        <w:t>Die direkt an das Grundstück anschließende Fläche im öffentlichen Bereich inkl. der Zufahrten zum Grundstück und entsprechende Absenkungen, Einbuchtungen und Bepflanzungen und aller Leistungen für eine fachgerechte Herstellung.</w:t>
      </w:r>
    </w:p>
    <w:p w14:paraId="69BADAFF" w14:textId="113223E8" w:rsidR="00877D76" w:rsidRPr="00C75181" w:rsidRDefault="00877D76"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228 Abfallentsorgung</w:t>
      </w:r>
    </w:p>
    <w:p w14:paraId="0A0A0B65" w14:textId="77777777" w:rsidR="00877D76" w:rsidRPr="00C75181" w:rsidRDefault="00877D76" w:rsidP="00877D76">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 vorgesehen</w:t>
      </w:r>
    </w:p>
    <w:p w14:paraId="296EACD4" w14:textId="66535876" w:rsidR="00877D76" w:rsidRPr="00C75181" w:rsidRDefault="00877D76"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229 Sonstiges zu KG 220</w:t>
      </w:r>
    </w:p>
    <w:p w14:paraId="23F4DF4D" w14:textId="057B21EA" w:rsidR="00877D76" w:rsidRPr="00C75181" w:rsidRDefault="00877D76"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 vorgesehen</w:t>
      </w:r>
    </w:p>
    <w:p w14:paraId="26F2884C" w14:textId="7A98F291" w:rsidR="00877D76" w:rsidRPr="00C75181" w:rsidRDefault="00877D76" w:rsidP="00186D7E">
      <w:pPr>
        <w:pStyle w:val="berschrift2"/>
        <w:numPr>
          <w:ilvl w:val="1"/>
          <w:numId w:val="5"/>
        </w:numPr>
        <w:rPr>
          <w:rFonts w:ascii="Calibri Light" w:hAnsi="Calibri Light" w:cs="Calibri Light"/>
          <w:b/>
          <w:bCs/>
          <w:color w:val="000000" w:themeColor="text1"/>
          <w:sz w:val="20"/>
          <w:szCs w:val="20"/>
        </w:rPr>
      </w:pPr>
      <w:bookmarkStart w:id="9" w:name="_Toc194662300"/>
      <w:r w:rsidRPr="00C75181">
        <w:rPr>
          <w:rFonts w:ascii="Calibri Light" w:hAnsi="Calibri Light" w:cs="Calibri Light"/>
          <w:b/>
          <w:bCs/>
          <w:color w:val="000000" w:themeColor="text1"/>
          <w:sz w:val="20"/>
          <w:szCs w:val="20"/>
        </w:rPr>
        <w:t>KG 230 Nichtöffentliche Erschließung</w:t>
      </w:r>
      <w:bookmarkEnd w:id="9"/>
    </w:p>
    <w:p w14:paraId="71DCA25F" w14:textId="77777777" w:rsidR="00877D76" w:rsidRPr="00C75181" w:rsidRDefault="00877D76" w:rsidP="00877D76">
      <w:pPr>
        <w:pStyle w:val="Listenabsatz"/>
        <w:ind w:firstLine="360"/>
        <w:rPr>
          <w:rFonts w:ascii="Calibri Light" w:hAnsi="Calibri Light" w:cs="Calibri Light"/>
          <w:sz w:val="20"/>
          <w:szCs w:val="20"/>
        </w:rPr>
      </w:pPr>
      <w:r w:rsidRPr="00C75181">
        <w:rPr>
          <w:rFonts w:ascii="Calibri Light" w:hAnsi="Calibri Light" w:cs="Calibri Light"/>
          <w:sz w:val="20"/>
          <w:szCs w:val="20"/>
        </w:rPr>
        <w:t>Keine Leistung vorgesehen</w:t>
      </w:r>
    </w:p>
    <w:p w14:paraId="70CAF15E" w14:textId="70081D83" w:rsidR="00877D76" w:rsidRPr="00C75181" w:rsidRDefault="00877D76" w:rsidP="00186D7E">
      <w:pPr>
        <w:pStyle w:val="berschrift2"/>
        <w:numPr>
          <w:ilvl w:val="1"/>
          <w:numId w:val="5"/>
        </w:numPr>
        <w:rPr>
          <w:rFonts w:ascii="Calibri Light" w:hAnsi="Calibri Light" w:cs="Calibri Light"/>
          <w:b/>
          <w:bCs/>
          <w:color w:val="000000" w:themeColor="text1"/>
          <w:sz w:val="20"/>
          <w:szCs w:val="20"/>
        </w:rPr>
      </w:pPr>
      <w:bookmarkStart w:id="10" w:name="_Toc194662301"/>
      <w:r w:rsidRPr="00C75181">
        <w:rPr>
          <w:rFonts w:ascii="Calibri Light" w:hAnsi="Calibri Light" w:cs="Calibri Light"/>
          <w:b/>
          <w:bCs/>
          <w:color w:val="000000" w:themeColor="text1"/>
          <w:sz w:val="20"/>
          <w:szCs w:val="20"/>
        </w:rPr>
        <w:lastRenderedPageBreak/>
        <w:t>KG 240 Ausgleichsmaßnahmen und - abgaben</w:t>
      </w:r>
      <w:bookmarkEnd w:id="10"/>
    </w:p>
    <w:p w14:paraId="0F8A4744" w14:textId="79BEADD6" w:rsidR="00877D76" w:rsidRPr="00C75181" w:rsidRDefault="00877D76" w:rsidP="00877D76">
      <w:pPr>
        <w:pStyle w:val="Listenabsatz"/>
        <w:ind w:firstLine="360"/>
        <w:rPr>
          <w:rFonts w:ascii="Calibri Light" w:hAnsi="Calibri Light" w:cs="Calibri Light"/>
          <w:sz w:val="20"/>
          <w:szCs w:val="20"/>
        </w:rPr>
      </w:pPr>
      <w:r w:rsidRPr="00C75181">
        <w:rPr>
          <w:rFonts w:ascii="Calibri Light" w:hAnsi="Calibri Light" w:cs="Calibri Light"/>
          <w:sz w:val="20"/>
          <w:szCs w:val="20"/>
        </w:rPr>
        <w:t>Keine Leistung vorgesehen</w:t>
      </w:r>
    </w:p>
    <w:p w14:paraId="349AA2AD" w14:textId="79DFC2A8" w:rsidR="00877D76" w:rsidRPr="00C75181" w:rsidRDefault="00877D76" w:rsidP="00186D7E">
      <w:pPr>
        <w:pStyle w:val="berschrift2"/>
        <w:numPr>
          <w:ilvl w:val="1"/>
          <w:numId w:val="5"/>
        </w:numPr>
        <w:rPr>
          <w:rFonts w:ascii="Calibri Light" w:hAnsi="Calibri Light" w:cs="Calibri Light"/>
          <w:b/>
          <w:bCs/>
          <w:color w:val="000000" w:themeColor="text1"/>
          <w:sz w:val="20"/>
          <w:szCs w:val="20"/>
        </w:rPr>
      </w:pPr>
      <w:bookmarkStart w:id="11" w:name="_Toc194662302"/>
      <w:r w:rsidRPr="00C75181">
        <w:rPr>
          <w:rFonts w:ascii="Calibri Light" w:hAnsi="Calibri Light" w:cs="Calibri Light"/>
          <w:b/>
          <w:bCs/>
          <w:color w:val="000000" w:themeColor="text1"/>
          <w:sz w:val="20"/>
          <w:szCs w:val="20"/>
        </w:rPr>
        <w:t>KG 250 Übergangsmaßnahmen</w:t>
      </w:r>
      <w:bookmarkEnd w:id="11"/>
    </w:p>
    <w:p w14:paraId="38ED3A84" w14:textId="6BD0507F" w:rsidR="00877D76" w:rsidRDefault="00877D76" w:rsidP="00B013CB">
      <w:pPr>
        <w:pStyle w:val="Listenabsatz"/>
        <w:ind w:firstLine="360"/>
        <w:rPr>
          <w:rFonts w:ascii="Calibri Light" w:hAnsi="Calibri Light" w:cs="Calibri Light"/>
          <w:sz w:val="20"/>
          <w:szCs w:val="20"/>
        </w:rPr>
      </w:pPr>
      <w:r w:rsidRPr="00C75181">
        <w:rPr>
          <w:rFonts w:ascii="Calibri Light" w:hAnsi="Calibri Light" w:cs="Calibri Light"/>
          <w:sz w:val="20"/>
          <w:szCs w:val="20"/>
        </w:rPr>
        <w:t>Keine Leistung vorgesehen</w:t>
      </w:r>
    </w:p>
    <w:p w14:paraId="35F3972D" w14:textId="784915ED" w:rsidR="00682218" w:rsidRDefault="00682218">
      <w:pPr>
        <w:rPr>
          <w:rFonts w:ascii="Calibri Light" w:eastAsiaTheme="majorEastAsia" w:hAnsi="Calibri Light" w:cs="Calibri Light"/>
          <w:b/>
          <w:bCs/>
          <w:color w:val="000000" w:themeColor="text1"/>
        </w:rPr>
      </w:pPr>
    </w:p>
    <w:p w14:paraId="7E4DC6DE" w14:textId="5C65517A" w:rsidR="00877D76" w:rsidRPr="00C75181" w:rsidRDefault="00877D76" w:rsidP="00877D76">
      <w:pPr>
        <w:pStyle w:val="berschrift1"/>
        <w:numPr>
          <w:ilvl w:val="0"/>
          <w:numId w:val="5"/>
        </w:numPr>
        <w:spacing w:before="0" w:after="0"/>
        <w:rPr>
          <w:rFonts w:ascii="Calibri Light" w:hAnsi="Calibri Light" w:cs="Calibri Light"/>
          <w:b/>
          <w:bCs/>
          <w:color w:val="000000" w:themeColor="text1"/>
          <w:sz w:val="22"/>
          <w:szCs w:val="22"/>
        </w:rPr>
      </w:pPr>
      <w:bookmarkStart w:id="12" w:name="_Toc194662303"/>
      <w:r w:rsidRPr="00C75181">
        <w:rPr>
          <w:rFonts w:ascii="Calibri Light" w:hAnsi="Calibri Light" w:cs="Calibri Light"/>
          <w:b/>
          <w:bCs/>
          <w:color w:val="000000" w:themeColor="text1"/>
          <w:sz w:val="22"/>
          <w:szCs w:val="22"/>
        </w:rPr>
        <w:t>KG 300 Bauwerk und Baukonstruktion</w:t>
      </w:r>
      <w:bookmarkEnd w:id="12"/>
    </w:p>
    <w:p w14:paraId="1771A0E7" w14:textId="2F9CED7F" w:rsidR="00877D76" w:rsidRPr="00C75181" w:rsidRDefault="00877D76" w:rsidP="00186D7E">
      <w:pPr>
        <w:pStyle w:val="berschrift2"/>
        <w:numPr>
          <w:ilvl w:val="1"/>
          <w:numId w:val="5"/>
        </w:numPr>
        <w:rPr>
          <w:rFonts w:ascii="Calibri Light" w:hAnsi="Calibri Light" w:cs="Calibri Light"/>
          <w:b/>
          <w:bCs/>
          <w:color w:val="000000" w:themeColor="text1"/>
          <w:sz w:val="20"/>
          <w:szCs w:val="20"/>
        </w:rPr>
      </w:pPr>
      <w:bookmarkStart w:id="13" w:name="_Toc194662304"/>
      <w:r w:rsidRPr="00C75181">
        <w:rPr>
          <w:rFonts w:ascii="Calibri Light" w:hAnsi="Calibri Light" w:cs="Calibri Light"/>
          <w:b/>
          <w:bCs/>
          <w:color w:val="000000" w:themeColor="text1"/>
          <w:sz w:val="20"/>
          <w:szCs w:val="20"/>
        </w:rPr>
        <w:t>KG 310 Baugrube / Erdbau</w:t>
      </w:r>
      <w:bookmarkEnd w:id="13"/>
    </w:p>
    <w:p w14:paraId="2C904945" w14:textId="1EB52355" w:rsidR="00877D76" w:rsidRPr="00C75181" w:rsidRDefault="00877D76"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311 Herstellung</w:t>
      </w:r>
    </w:p>
    <w:p w14:paraId="161056C4" w14:textId="343BADAE" w:rsidR="00533DD2" w:rsidRPr="00C75181" w:rsidRDefault="00533DD2"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Erdbewegung</w:t>
      </w:r>
    </w:p>
    <w:p w14:paraId="7CD23987" w14:textId="13F7DED7"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Es liegt eine Geländehöhenaufnahme seitens AG vor. Die Höhenlage der Gebäude wurde auf dieser Basis unter Berücksichtigung der Erschließung, der Entwässerung und der Höhenlage zu den Nachbargrundstücken und zur Westfaliastraße optimiert </w:t>
      </w:r>
    </w:p>
    <w:p w14:paraId="27F5DAAB" w14:textId="77777777"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und festgelegt.  </w:t>
      </w:r>
    </w:p>
    <w:p w14:paraId="1DD297E2" w14:textId="77777777"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Soweit die Bodenverhältnisse dies erfordern, soll eine Bodenverbesserung unter Verkehrsflächen und Gebäuden </w:t>
      </w:r>
    </w:p>
    <w:p w14:paraId="72055452" w14:textId="3FA41B0C"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durchgeführt werden. Dabei soll der Boden durch Beimischung von Kalk/Zement verbessert werden, bis die erforderlichen Tragfähigkeiten erreicht sind. Der Umfang der Bodenverbesserungsmaßnahmen wird durch AN </w:t>
      </w:r>
    </w:p>
    <w:p w14:paraId="5180D110" w14:textId="77777777"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festgelegt. Vorgaben Bodengutachten und Statik sind hierbei zu beachten. </w:t>
      </w:r>
    </w:p>
    <w:p w14:paraId="407344F8" w14:textId="207A3D9A" w:rsidR="00877D76"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Soweit notwendig oder alternativ oder ergänzend zu Bodenverbesserungsmaßnahmen kann einen Bodenaustausch vorgenommen werden, bei dem der anstehende Boden durch tragfähige Böden ersetzt wird.</w:t>
      </w:r>
    </w:p>
    <w:p w14:paraId="682183EB" w14:textId="28C4E3A7"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Den erforderlichen Höhenausgleich auf dem Grundstück wird durch eine Umlagerung der anstehenden Böden („cut and fill“) erreicht, bis eine oder mehrere ebene Flächen als Planum entstehen, auf denen die Gebäude oder </w:t>
      </w:r>
    </w:p>
    <w:p w14:paraId="0BE7EB89" w14:textId="245E4680"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Verkehrsflächen gegründet werden können. Soweit technisch möglich, soll die Höhenlage des Gebäudes im Sinne eines Massenausgleiches so festgelegt werden, dass die Abfuhr oder Lieferung von Böden minimiert wird.</w:t>
      </w:r>
    </w:p>
    <w:p w14:paraId="0A850163" w14:textId="64609C8D" w:rsidR="00533DD2" w:rsidRPr="00C75181" w:rsidRDefault="00533DD2" w:rsidP="00533DD2">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Versorgungsleitungen</w:t>
      </w:r>
    </w:p>
    <w:p w14:paraId="12E7A7FD" w14:textId="25E9DFD1" w:rsidR="00533DD2" w:rsidRPr="00C75181" w:rsidRDefault="00533DD2" w:rsidP="00FE16F0">
      <w:pPr>
        <w:pStyle w:val="Listenabsatz"/>
        <w:ind w:left="1080"/>
        <w:rPr>
          <w:rFonts w:ascii="Calibri Light" w:hAnsi="Calibri Light" w:cs="Calibri Light"/>
          <w:sz w:val="20"/>
          <w:szCs w:val="20"/>
        </w:rPr>
      </w:pPr>
      <w:r w:rsidRPr="00C75181">
        <w:rPr>
          <w:rFonts w:ascii="Calibri Light" w:hAnsi="Calibri Light" w:cs="Calibri Light"/>
          <w:sz w:val="20"/>
          <w:szCs w:val="20"/>
        </w:rPr>
        <w:t>Die Erstellung der Gräben für die Versorgungsleitungen (Gas, Wasser, Strom, Telekom) der Energieversorgungsunternehmen sind innerhalb der vereinbarten Leistungsgrenze enthalten.</w:t>
      </w:r>
    </w:p>
    <w:p w14:paraId="598D3337" w14:textId="400D24CA" w:rsidR="00877D76" w:rsidRPr="00C75181" w:rsidRDefault="00877D76"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312 Umschließung</w:t>
      </w:r>
    </w:p>
    <w:p w14:paraId="1EE66D5E" w14:textId="77777777"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Die Baugruben können frei geböscht ausgeführt werden. Die Aushubböden können auf dem Baufeld gelagert </w:t>
      </w:r>
    </w:p>
    <w:p w14:paraId="08FE6B9F" w14:textId="77777777"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werden, bis sie nach Erstellung der Baugrube für die Verfüllung der Arbeitsräume genutzt werden.  </w:t>
      </w:r>
    </w:p>
    <w:p w14:paraId="23735648" w14:textId="77777777"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Zusatzleistungen aus dem Verbau der Baugrube, falls eine frei geböschte Baugrube nicht möglich ist, sind zu </w:t>
      </w:r>
    </w:p>
    <w:p w14:paraId="2B704436" w14:textId="4EA4E93D" w:rsidR="00533DD2" w:rsidRPr="00C75181" w:rsidRDefault="00533DD2" w:rsidP="00533DD2">
      <w:pPr>
        <w:pStyle w:val="Listenabsatz"/>
        <w:ind w:left="1080"/>
        <w:rPr>
          <w:rFonts w:ascii="Calibri Light" w:hAnsi="Calibri Light" w:cs="Calibri Light"/>
          <w:sz w:val="20"/>
          <w:szCs w:val="20"/>
        </w:rPr>
      </w:pPr>
      <w:r w:rsidRPr="00C75181">
        <w:rPr>
          <w:rFonts w:ascii="Calibri Light" w:hAnsi="Calibri Light" w:cs="Calibri Light"/>
          <w:sz w:val="20"/>
          <w:szCs w:val="20"/>
        </w:rPr>
        <w:t>berücksichtigen.</w:t>
      </w:r>
    </w:p>
    <w:p w14:paraId="0E7FB0B2" w14:textId="6D27F908" w:rsidR="00877D76" w:rsidRPr="00C75181" w:rsidRDefault="00877D76"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313 Wasserhaltung</w:t>
      </w:r>
    </w:p>
    <w:p w14:paraId="041AE483" w14:textId="5CFF4176" w:rsidR="00877D76" w:rsidRPr="00C75181" w:rsidRDefault="00877D76"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Oberflächenwasser</w:t>
      </w:r>
    </w:p>
    <w:p w14:paraId="7346A8E4" w14:textId="23B59B44" w:rsidR="00877D76" w:rsidRPr="00C75181" w:rsidRDefault="00877D76" w:rsidP="00877D76">
      <w:pPr>
        <w:pStyle w:val="Listenabsatz"/>
        <w:ind w:left="1080"/>
        <w:rPr>
          <w:rFonts w:ascii="Calibri Light" w:hAnsi="Calibri Light" w:cs="Calibri Light"/>
          <w:sz w:val="20"/>
          <w:szCs w:val="20"/>
        </w:rPr>
      </w:pPr>
      <w:r w:rsidRPr="00C75181">
        <w:rPr>
          <w:rFonts w:ascii="Calibri Light" w:hAnsi="Calibri Light" w:cs="Calibri Light"/>
          <w:sz w:val="20"/>
          <w:szCs w:val="20"/>
        </w:rPr>
        <w:t>Das Abpumpen des während der Bauzeit anfallenden Oberflächenwassers und Versickerung auf dem Grundstück ist zu berücksichtigen.</w:t>
      </w:r>
    </w:p>
    <w:p w14:paraId="0F223B5E" w14:textId="2AB30548" w:rsidR="00877D76" w:rsidRPr="00C75181" w:rsidRDefault="00877D76"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Grundwasser</w:t>
      </w:r>
    </w:p>
    <w:p w14:paraId="5CBA802B" w14:textId="2CAE1F3D" w:rsidR="00877D76" w:rsidRPr="00C75181" w:rsidRDefault="00877D76" w:rsidP="00877D76">
      <w:pPr>
        <w:pStyle w:val="Listenabsatz"/>
        <w:ind w:left="1080"/>
        <w:rPr>
          <w:rFonts w:ascii="Calibri Light" w:hAnsi="Calibri Light" w:cs="Calibri Light"/>
          <w:sz w:val="20"/>
          <w:szCs w:val="20"/>
        </w:rPr>
      </w:pPr>
      <w:r w:rsidRPr="00C75181">
        <w:rPr>
          <w:rFonts w:ascii="Calibri Light" w:hAnsi="Calibri Light" w:cs="Calibri Light"/>
          <w:sz w:val="20"/>
          <w:szCs w:val="20"/>
        </w:rPr>
        <w:t>Die Wasserhaltung für Stau-/Grundwasser in Baugruben sind hier zu berücksichtigen.</w:t>
      </w:r>
    </w:p>
    <w:p w14:paraId="74359E43" w14:textId="52A1E2E1" w:rsidR="00877D76" w:rsidRPr="00C75181" w:rsidRDefault="00877D76"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Gebühren</w:t>
      </w:r>
    </w:p>
    <w:p w14:paraId="67F83964" w14:textId="2F4BA5DC" w:rsidR="00877D76" w:rsidRPr="00C75181" w:rsidRDefault="00877D76" w:rsidP="00877D76">
      <w:pPr>
        <w:pStyle w:val="Listenabsatz"/>
        <w:ind w:left="1080"/>
        <w:rPr>
          <w:rFonts w:ascii="Calibri Light" w:hAnsi="Calibri Light" w:cs="Calibri Light"/>
          <w:sz w:val="20"/>
          <w:szCs w:val="20"/>
        </w:rPr>
      </w:pPr>
      <w:r w:rsidRPr="00C75181">
        <w:rPr>
          <w:rFonts w:ascii="Calibri Light" w:hAnsi="Calibri Light" w:cs="Calibri Light"/>
          <w:sz w:val="20"/>
          <w:szCs w:val="20"/>
        </w:rPr>
        <w:t>Genehmigungs- und Einleitungsgebühren sowie eine ggf. erforderliche Abwasserbehandlung für anfallendes Oberflächenwasser sind nicht berücksichtigt.</w:t>
      </w:r>
    </w:p>
    <w:p w14:paraId="0B9D0FEB" w14:textId="77777777" w:rsidR="00533DD2" w:rsidRPr="00C75181" w:rsidRDefault="00533DD2" w:rsidP="00877D76">
      <w:pPr>
        <w:pStyle w:val="Listenabsatz"/>
        <w:ind w:left="1080"/>
        <w:rPr>
          <w:rFonts w:ascii="Calibri Light" w:hAnsi="Calibri Light" w:cs="Calibri Light"/>
          <w:sz w:val="20"/>
          <w:szCs w:val="20"/>
        </w:rPr>
      </w:pPr>
    </w:p>
    <w:p w14:paraId="5BBADF3E" w14:textId="77777777" w:rsidR="00533DD2" w:rsidRPr="00C75181" w:rsidRDefault="00533DD2" w:rsidP="00877D76">
      <w:pPr>
        <w:pStyle w:val="Listenabsatz"/>
        <w:ind w:left="1080"/>
        <w:rPr>
          <w:rFonts w:ascii="Calibri Light" w:hAnsi="Calibri Light" w:cs="Calibri Light"/>
          <w:sz w:val="20"/>
          <w:szCs w:val="20"/>
        </w:rPr>
      </w:pPr>
    </w:p>
    <w:p w14:paraId="5A0B328D" w14:textId="4B1CC0C1" w:rsidR="00877D76" w:rsidRPr="00C75181" w:rsidRDefault="00877D76" w:rsidP="00FE16F0">
      <w:pPr>
        <w:pStyle w:val="berschrift2"/>
        <w:numPr>
          <w:ilvl w:val="0"/>
          <w:numId w:val="5"/>
        </w:numPr>
        <w:rPr>
          <w:rFonts w:ascii="Calibri Light" w:hAnsi="Calibri Light" w:cs="Calibri Light"/>
          <w:b/>
          <w:bCs/>
          <w:color w:val="000000" w:themeColor="text1"/>
          <w:sz w:val="20"/>
          <w:szCs w:val="20"/>
        </w:rPr>
      </w:pPr>
      <w:bookmarkStart w:id="14" w:name="_Toc194662305"/>
      <w:r w:rsidRPr="00C75181">
        <w:rPr>
          <w:rFonts w:ascii="Calibri Light" w:hAnsi="Calibri Light" w:cs="Calibri Light"/>
          <w:b/>
          <w:bCs/>
          <w:color w:val="000000" w:themeColor="text1"/>
          <w:sz w:val="20"/>
          <w:szCs w:val="20"/>
        </w:rPr>
        <w:lastRenderedPageBreak/>
        <w:t>KG 320 Gründung, Unterbau</w:t>
      </w:r>
      <w:bookmarkEnd w:id="14"/>
    </w:p>
    <w:p w14:paraId="1EA14251" w14:textId="01152BAB" w:rsidR="00877D76" w:rsidRPr="00C75181" w:rsidRDefault="00384519" w:rsidP="00877D7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Baugrundgutachten</w:t>
      </w:r>
    </w:p>
    <w:p w14:paraId="1EC9AD42" w14:textId="01280430" w:rsidR="00384519" w:rsidRPr="00C75181" w:rsidRDefault="00384519" w:rsidP="00384519">
      <w:pPr>
        <w:pStyle w:val="Listenabsatz"/>
        <w:ind w:left="1080"/>
        <w:rPr>
          <w:rFonts w:ascii="Calibri Light" w:hAnsi="Calibri Light" w:cs="Calibri Light"/>
          <w:sz w:val="20"/>
          <w:szCs w:val="20"/>
        </w:rPr>
      </w:pPr>
      <w:r w:rsidRPr="00C75181">
        <w:rPr>
          <w:rFonts w:ascii="Calibri Light" w:hAnsi="Calibri Light" w:cs="Calibri Light"/>
          <w:sz w:val="20"/>
          <w:szCs w:val="20"/>
        </w:rPr>
        <w:t>Es liegt ein Baugrundgutachten für die Fläche des Landschaftsparks vor.</w:t>
      </w:r>
    </w:p>
    <w:p w14:paraId="3732CF98" w14:textId="3A0884D5" w:rsidR="00384519" w:rsidRPr="00C75181" w:rsidRDefault="00384519" w:rsidP="00384519">
      <w:pPr>
        <w:pStyle w:val="Listenabsatz"/>
        <w:ind w:left="1080"/>
        <w:rPr>
          <w:rFonts w:ascii="Calibri Light" w:hAnsi="Calibri Light" w:cs="Calibri Light"/>
          <w:sz w:val="20"/>
          <w:szCs w:val="20"/>
        </w:rPr>
      </w:pPr>
      <w:r w:rsidRPr="00C75181">
        <w:rPr>
          <w:rFonts w:ascii="Calibri Light" w:hAnsi="Calibri Light" w:cs="Calibri Light"/>
          <w:sz w:val="20"/>
          <w:szCs w:val="20"/>
        </w:rPr>
        <w:t>Sollten abweichende Bodenverhältnisse festgestellt werden, können Zusatzmaßnahmen erforderlich werden, die dann kalkulatorisch und terminlich zu berücksichtigen sind.</w:t>
      </w:r>
    </w:p>
    <w:p w14:paraId="52D7CF3E" w14:textId="730F9D50" w:rsidR="00384519" w:rsidRPr="00C75181" w:rsidRDefault="00384519" w:rsidP="00384519">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321 Baugrundverbesserung</w:t>
      </w:r>
    </w:p>
    <w:p w14:paraId="2AFB03D5" w14:textId="2DD36315" w:rsidR="00384519" w:rsidRPr="00C75181" w:rsidRDefault="00384519" w:rsidP="00384519">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363D1DC3" w14:textId="45B0F9DB" w:rsidR="00384519" w:rsidRPr="00C75181" w:rsidRDefault="00384519" w:rsidP="00384519">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322 Flachgründungen und Bodenplatten</w:t>
      </w:r>
    </w:p>
    <w:p w14:paraId="45D10FEE"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6500D2B1" w14:textId="45848BBD" w:rsidR="00384519" w:rsidRPr="00C75181" w:rsidRDefault="00384519" w:rsidP="00384519">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323 Tiefgründungen</w:t>
      </w:r>
    </w:p>
    <w:p w14:paraId="3EB67713" w14:textId="77777777" w:rsidR="00384519" w:rsidRPr="00C75181" w:rsidRDefault="00384519" w:rsidP="00384519">
      <w:pPr>
        <w:pStyle w:val="Listenabsatz"/>
        <w:ind w:firstLine="360"/>
        <w:rPr>
          <w:rFonts w:ascii="Calibri Light" w:hAnsi="Calibri Light" w:cs="Calibri Light"/>
          <w:sz w:val="20"/>
          <w:szCs w:val="20"/>
        </w:rPr>
      </w:pPr>
      <w:r w:rsidRPr="00C75181">
        <w:rPr>
          <w:rFonts w:ascii="Calibri Light" w:hAnsi="Calibri Light" w:cs="Calibri Light"/>
          <w:sz w:val="20"/>
          <w:szCs w:val="20"/>
        </w:rPr>
        <w:t>Keine Leistung vorgesehen</w:t>
      </w:r>
    </w:p>
    <w:p w14:paraId="37C09C88" w14:textId="1C1D23DB" w:rsidR="00384519" w:rsidRPr="00C75181" w:rsidRDefault="00384519" w:rsidP="00384519">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324 Gründungsbeläge</w:t>
      </w:r>
    </w:p>
    <w:p w14:paraId="005CFB93" w14:textId="14A49150" w:rsidR="00D81455" w:rsidRPr="00C75181" w:rsidRDefault="006F40D2" w:rsidP="00D81455">
      <w:pPr>
        <w:pStyle w:val="Listenabsatz"/>
        <w:ind w:left="1080"/>
        <w:rPr>
          <w:rFonts w:ascii="Calibri Light" w:hAnsi="Calibri Light" w:cs="Calibri Light"/>
          <w:sz w:val="20"/>
          <w:szCs w:val="20"/>
        </w:rPr>
      </w:pPr>
      <w:r w:rsidRPr="00C75181">
        <w:rPr>
          <w:rFonts w:ascii="Calibri Light" w:hAnsi="Calibri Light" w:cs="Calibri Light"/>
          <w:sz w:val="20"/>
          <w:szCs w:val="20"/>
        </w:rPr>
        <w:t>Enthalten in KG 351</w:t>
      </w:r>
    </w:p>
    <w:p w14:paraId="54BBCE86" w14:textId="3C191931" w:rsidR="00384519" w:rsidRPr="00C75181" w:rsidRDefault="00384519" w:rsidP="00384519">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325 Abdichtungen und Bekleidungen</w:t>
      </w:r>
    </w:p>
    <w:p w14:paraId="236DF13C" w14:textId="5A0163B8" w:rsidR="00875A73" w:rsidRPr="00C75181" w:rsidRDefault="00875A73"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Abdichtungen werden in Abhängigkeit der Lastfälle nach DIN 18533 ausgebildet.</w:t>
      </w:r>
    </w:p>
    <w:p w14:paraId="2D2E7D04" w14:textId="51E550BB" w:rsidR="00875A73" w:rsidRPr="00C75181" w:rsidRDefault="00875A73" w:rsidP="00384519">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326 Drainagen</w:t>
      </w:r>
    </w:p>
    <w:p w14:paraId="0A2BEF47"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52134C56" w14:textId="24150E32" w:rsidR="00875A73" w:rsidRPr="00C75181" w:rsidRDefault="00875A73" w:rsidP="00384519">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329 Sonstiges zu KG 300</w:t>
      </w:r>
    </w:p>
    <w:p w14:paraId="402A9F40" w14:textId="2632DE08" w:rsidR="00533DD2" w:rsidRPr="005630D0" w:rsidRDefault="00875A73" w:rsidP="005630D0">
      <w:pPr>
        <w:pStyle w:val="Listenabsatz"/>
        <w:ind w:firstLine="360"/>
        <w:rPr>
          <w:rFonts w:ascii="Calibri Light" w:hAnsi="Calibri Light" w:cs="Calibri Light"/>
          <w:sz w:val="20"/>
          <w:szCs w:val="20"/>
        </w:rPr>
      </w:pPr>
      <w:r w:rsidRPr="00C75181">
        <w:rPr>
          <w:rFonts w:ascii="Calibri Light" w:hAnsi="Calibri Light" w:cs="Calibri Light"/>
          <w:sz w:val="20"/>
          <w:szCs w:val="20"/>
        </w:rPr>
        <w:t>Keine Leistung vorgesehen</w:t>
      </w:r>
    </w:p>
    <w:p w14:paraId="41A3DE4A" w14:textId="00637CF7" w:rsidR="00875A73" w:rsidRPr="00C75181" w:rsidRDefault="00875A73" w:rsidP="00186D7E">
      <w:pPr>
        <w:pStyle w:val="berschrift2"/>
        <w:numPr>
          <w:ilvl w:val="1"/>
          <w:numId w:val="5"/>
        </w:numPr>
        <w:rPr>
          <w:rFonts w:ascii="Calibri Light" w:hAnsi="Calibri Light" w:cs="Calibri Light"/>
          <w:b/>
          <w:bCs/>
          <w:color w:val="000000" w:themeColor="text1"/>
          <w:sz w:val="20"/>
          <w:szCs w:val="20"/>
        </w:rPr>
      </w:pPr>
      <w:bookmarkStart w:id="15" w:name="_Toc194662306"/>
      <w:r w:rsidRPr="00C75181">
        <w:rPr>
          <w:rFonts w:ascii="Calibri Light" w:hAnsi="Calibri Light" w:cs="Calibri Light"/>
          <w:b/>
          <w:bCs/>
          <w:color w:val="000000" w:themeColor="text1"/>
          <w:sz w:val="20"/>
          <w:szCs w:val="20"/>
        </w:rPr>
        <w:t>KG 330 Außenwände / vertikale Baukonstruktion</w:t>
      </w:r>
      <w:bookmarkEnd w:id="15"/>
    </w:p>
    <w:p w14:paraId="23388B72" w14:textId="55093B32" w:rsidR="00875A73" w:rsidRPr="00C75181" w:rsidRDefault="00875A73"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Allgemeines</w:t>
      </w:r>
    </w:p>
    <w:p w14:paraId="10FE9B26" w14:textId="496C9A46" w:rsidR="00875A73" w:rsidRPr="00C75181" w:rsidRDefault="00875A73" w:rsidP="00875A73">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Das eingeschossige Gebäude wird in Holzkonstruktion erstellt. </w:t>
      </w:r>
      <w:r w:rsidR="00ED5FC7" w:rsidRPr="00C75181">
        <w:rPr>
          <w:rFonts w:ascii="Calibri Light" w:hAnsi="Calibri Light" w:cs="Calibri Light"/>
          <w:sz w:val="20"/>
          <w:szCs w:val="20"/>
        </w:rPr>
        <w:t>Einzelne stahlstützen und Unterzüge tragen die Lasten im Multifunktionsraum.</w:t>
      </w:r>
      <w:r w:rsidR="00ED5FC7" w:rsidRPr="00C75181">
        <w:rPr>
          <w:sz w:val="13"/>
          <w:szCs w:val="13"/>
        </w:rPr>
        <w:t xml:space="preserve"> </w:t>
      </w:r>
      <w:r w:rsidR="00ED5FC7" w:rsidRPr="00C75181">
        <w:rPr>
          <w:rFonts w:ascii="Calibri Light" w:hAnsi="Calibri Light" w:cs="Calibri Light"/>
          <w:sz w:val="20"/>
          <w:szCs w:val="20"/>
        </w:rPr>
        <w:t>Stahlbauteile werden soweit notwendig mit Brandschutzpatten verkleidet</w:t>
      </w:r>
    </w:p>
    <w:p w14:paraId="244D23E9" w14:textId="7770A3B7"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331 tragende Außenwände</w:t>
      </w:r>
    </w:p>
    <w:p w14:paraId="02EAC1AD" w14:textId="3DDBA0B1" w:rsidR="00ED5FC7" w:rsidRPr="00C75181" w:rsidRDefault="00ED5FC7" w:rsidP="00875A73">
      <w:pPr>
        <w:pStyle w:val="Listenabsatz"/>
        <w:ind w:left="1080"/>
        <w:rPr>
          <w:rFonts w:ascii="Calibri Light" w:hAnsi="Calibri Light" w:cs="Calibri Light"/>
          <w:sz w:val="20"/>
          <w:szCs w:val="20"/>
        </w:rPr>
      </w:pPr>
      <w:r w:rsidRPr="00C75181">
        <w:rPr>
          <w:rFonts w:ascii="Calibri Light" w:hAnsi="Calibri Light" w:cs="Calibri Light"/>
          <w:sz w:val="20"/>
          <w:szCs w:val="20"/>
        </w:rPr>
        <w:t>Die Außenwandelemente bilden nicht nur den äußeren Raumabschluss, sondern dienen auch der Lastabtragung. Die Außenwand wird im erdberührten Bereich gegen Bodenfeuchte abgedichtet. Der Sockelbereich wir in Stahlbeton mit WDVS ausgeführt.</w:t>
      </w:r>
    </w:p>
    <w:p w14:paraId="61494324" w14:textId="755E5B70" w:rsidR="00ED5FC7" w:rsidRPr="00C75181" w:rsidRDefault="00ED5FC7" w:rsidP="00875A73">
      <w:pPr>
        <w:pStyle w:val="Listenabsatz"/>
        <w:ind w:left="1080"/>
        <w:rPr>
          <w:rFonts w:ascii="Calibri Light" w:hAnsi="Calibri Light" w:cs="Calibri Light"/>
          <w:sz w:val="20"/>
          <w:szCs w:val="20"/>
        </w:rPr>
      </w:pPr>
      <w:r w:rsidRPr="00C75181">
        <w:rPr>
          <w:rFonts w:ascii="Calibri Light" w:hAnsi="Calibri Light" w:cs="Calibri Light"/>
          <w:sz w:val="20"/>
          <w:szCs w:val="20"/>
        </w:rPr>
        <w:t>Beschreibung der Ausführung:</w:t>
      </w:r>
    </w:p>
    <w:p w14:paraId="52872519"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7F50452D" w14:textId="15763EA8" w:rsidR="00ED5FC7" w:rsidRPr="00C75181" w:rsidRDefault="00ED5FC7" w:rsidP="00875A73">
      <w:pPr>
        <w:pStyle w:val="Listenabsatz"/>
        <w:ind w:left="1080"/>
        <w:rPr>
          <w:rFonts w:ascii="Calibri Light" w:hAnsi="Calibri Light" w:cs="Calibri Light"/>
          <w:sz w:val="20"/>
          <w:szCs w:val="20"/>
        </w:rPr>
      </w:pPr>
      <w:r w:rsidRPr="00C75181">
        <w:rPr>
          <w:rFonts w:ascii="Calibri Light" w:hAnsi="Calibri Light" w:cs="Calibri Light"/>
          <w:sz w:val="20"/>
          <w:szCs w:val="20"/>
        </w:rPr>
        <w:t>Alle nicht sichtbar bleibenden Oberflächen werden fachgerecht für die Aufnahme der entsprechenden Oberflächen vorbereitet und hergestellt.</w:t>
      </w:r>
    </w:p>
    <w:p w14:paraId="010120E8" w14:textId="092A6586"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332 Nicht tragende Außenwände</w:t>
      </w:r>
    </w:p>
    <w:p w14:paraId="2F9C6D26" w14:textId="4CF8DA5A" w:rsidR="00ED5FC7" w:rsidRPr="00C75181" w:rsidRDefault="00ED5FC7" w:rsidP="00875A73">
      <w:pPr>
        <w:pStyle w:val="Listenabsatz"/>
        <w:ind w:left="1080"/>
        <w:rPr>
          <w:rFonts w:ascii="Calibri Light" w:hAnsi="Calibri Light" w:cs="Calibri Light"/>
          <w:sz w:val="20"/>
          <w:szCs w:val="20"/>
        </w:rPr>
      </w:pPr>
      <w:r w:rsidRPr="00C75181">
        <w:rPr>
          <w:rFonts w:ascii="Calibri Light" w:hAnsi="Calibri Light" w:cs="Calibri Light"/>
          <w:sz w:val="20"/>
          <w:szCs w:val="20"/>
        </w:rPr>
        <w:t>In KG 331 enthalten</w:t>
      </w:r>
    </w:p>
    <w:p w14:paraId="2AEE3FE4" w14:textId="62716E92"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333 Außenstützen</w:t>
      </w:r>
    </w:p>
    <w:p w14:paraId="5EDA03F2" w14:textId="3BEE2DBD" w:rsidR="00ED5FC7" w:rsidRPr="00C75181" w:rsidRDefault="00ED5FC7" w:rsidP="00B013CB">
      <w:pPr>
        <w:pStyle w:val="Listenabsatz"/>
        <w:ind w:left="1080"/>
        <w:rPr>
          <w:rFonts w:ascii="Calibri Light" w:hAnsi="Calibri Light" w:cs="Calibri Light"/>
          <w:sz w:val="20"/>
          <w:szCs w:val="20"/>
        </w:rPr>
      </w:pPr>
      <w:r w:rsidRPr="00C75181">
        <w:rPr>
          <w:rFonts w:ascii="Calibri Light" w:hAnsi="Calibri Light" w:cs="Calibri Light"/>
          <w:sz w:val="20"/>
          <w:szCs w:val="20"/>
        </w:rPr>
        <w:t>In KG 331 enthalten</w:t>
      </w:r>
    </w:p>
    <w:p w14:paraId="3A51520A" w14:textId="7EC1FD70"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334 Außenwandöffnungen</w:t>
      </w:r>
    </w:p>
    <w:p w14:paraId="61257105" w14:textId="0A7D733D"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Fenster, Glastüren</w:t>
      </w:r>
    </w:p>
    <w:p w14:paraId="25A7220A"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43381260" w14:textId="03B9CC05"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Fensterbänke</w:t>
      </w:r>
    </w:p>
    <w:p w14:paraId="17D1AEC1"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34167151" w14:textId="1E15BD6A"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Verglasung</w:t>
      </w:r>
    </w:p>
    <w:p w14:paraId="6229E2C6"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74D19252" w14:textId="6DF3D548"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335 Außenwandbekleidung, außen</w:t>
      </w:r>
    </w:p>
    <w:p w14:paraId="641FFA0E" w14:textId="24B9432E"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Holzfassade</w:t>
      </w:r>
    </w:p>
    <w:p w14:paraId="7BEDBCC3"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09681BDE" w14:textId="0F4AB9CE"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WDVS im Sockelbereich</w:t>
      </w:r>
    </w:p>
    <w:p w14:paraId="6A6F8830"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3A135F8C" w14:textId="4F336167" w:rsidR="00ED5FC7" w:rsidRPr="00C75181" w:rsidRDefault="00ED5FC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336 Außenwandbekleidung, innen</w:t>
      </w:r>
    </w:p>
    <w:p w14:paraId="2421A3E9" w14:textId="1AEEAB76" w:rsidR="00ED5FC7" w:rsidRPr="00C75181" w:rsidRDefault="00C606A5" w:rsidP="00875A73">
      <w:pPr>
        <w:pStyle w:val="Listenabsatz"/>
        <w:ind w:left="1080"/>
        <w:rPr>
          <w:rFonts w:ascii="Calibri Light" w:hAnsi="Calibri Light" w:cs="Calibri Light"/>
          <w:sz w:val="20"/>
          <w:szCs w:val="20"/>
        </w:rPr>
      </w:pPr>
      <w:r w:rsidRPr="00C75181">
        <w:rPr>
          <w:rFonts w:ascii="Calibri Light" w:hAnsi="Calibri Light" w:cs="Calibri Light"/>
          <w:sz w:val="20"/>
          <w:szCs w:val="20"/>
        </w:rPr>
        <w:t>Oberfläche der Wände ist entsprechend Designprotokoll, Raumbuch und Architekturplanung auszuführen.</w:t>
      </w:r>
    </w:p>
    <w:p w14:paraId="65C8E4D9" w14:textId="792B6777" w:rsidR="00C606A5" w:rsidRPr="00C75181" w:rsidRDefault="002340B7" w:rsidP="00875A73">
      <w:pPr>
        <w:pStyle w:val="Listenabsatz"/>
        <w:ind w:left="1080"/>
        <w:rPr>
          <w:rFonts w:ascii="Calibri Light" w:hAnsi="Calibri Light" w:cs="Calibri Light"/>
          <w:sz w:val="20"/>
          <w:szCs w:val="20"/>
        </w:rPr>
      </w:pPr>
      <w:r w:rsidRPr="00C75181">
        <w:rPr>
          <w:rFonts w:ascii="Calibri Light" w:hAnsi="Calibri Light" w:cs="Calibri Light"/>
          <w:sz w:val="20"/>
          <w:szCs w:val="20"/>
        </w:rPr>
        <w:lastRenderedPageBreak/>
        <w:t>Alle Außenwände werden auf der Innenseite mit einer zusätzliche Installationsschicht ausgeführt.</w:t>
      </w:r>
    </w:p>
    <w:p w14:paraId="53C8834F"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376D3DAE" w14:textId="146EE6DE" w:rsidR="002340B7" w:rsidRPr="00C75181" w:rsidRDefault="002340B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337 Elementierte Außenwandkonstruktionen</w:t>
      </w:r>
    </w:p>
    <w:p w14:paraId="4E6260CA"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528698E3" w14:textId="4E0F5C7A" w:rsidR="002340B7" w:rsidRPr="00C75181" w:rsidRDefault="002340B7" w:rsidP="00875A73">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338 Lichtschutz zur KG 330</w:t>
      </w:r>
    </w:p>
    <w:p w14:paraId="2CE887B7" w14:textId="77777777" w:rsidR="002340B7" w:rsidRPr="00C75181" w:rsidRDefault="002340B7" w:rsidP="002340B7">
      <w:pPr>
        <w:pStyle w:val="Listenabsatz"/>
        <w:ind w:left="1080"/>
        <w:rPr>
          <w:rFonts w:ascii="Calibri Light" w:hAnsi="Calibri Light" w:cs="Calibri Light"/>
          <w:sz w:val="20"/>
          <w:szCs w:val="20"/>
        </w:rPr>
      </w:pPr>
      <w:r w:rsidRPr="00C75181">
        <w:rPr>
          <w:rFonts w:ascii="Calibri Light" w:hAnsi="Calibri Light" w:cs="Calibri Light"/>
          <w:sz w:val="20"/>
          <w:szCs w:val="20"/>
        </w:rPr>
        <w:t>Nachfolgende Bereiche erhalten äußere Sonnenschutzanlagen aus Aluminiumlamellen und Seitenführungsprofilen:</w:t>
      </w:r>
    </w:p>
    <w:p w14:paraId="2F27FF39"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5C1F3FCF" w14:textId="6FAB4A59" w:rsidR="002340B7" w:rsidRPr="00C75181" w:rsidRDefault="002340B7" w:rsidP="002340B7">
      <w:pPr>
        <w:pStyle w:val="Listenabsatz"/>
        <w:ind w:left="1080"/>
        <w:rPr>
          <w:rFonts w:ascii="Calibri Light" w:hAnsi="Calibri Light" w:cs="Calibri Light"/>
          <w:sz w:val="20"/>
          <w:szCs w:val="20"/>
        </w:rPr>
      </w:pPr>
      <w:r w:rsidRPr="00C75181">
        <w:rPr>
          <w:rFonts w:ascii="Calibri Light" w:hAnsi="Calibri Light" w:cs="Calibri Light"/>
          <w:sz w:val="20"/>
          <w:szCs w:val="20"/>
        </w:rPr>
        <w:t>Der Sonnenschutz wird elektromotorisch betätigt.</w:t>
      </w:r>
    </w:p>
    <w:p w14:paraId="2C76FF61"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0F046FBF" w14:textId="0E9EA05C" w:rsidR="002340B7" w:rsidRPr="00C75181" w:rsidRDefault="002340B7" w:rsidP="002340B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339 Sonstiges zu KG 330</w:t>
      </w:r>
    </w:p>
    <w:p w14:paraId="34F4C92A" w14:textId="4F86DC14" w:rsidR="006A405B" w:rsidRPr="00C75181" w:rsidRDefault="002340B7" w:rsidP="00B013CB">
      <w:pPr>
        <w:pStyle w:val="Listenabsatz"/>
        <w:ind w:left="1080"/>
        <w:rPr>
          <w:rFonts w:ascii="Calibri Light" w:hAnsi="Calibri Light" w:cs="Calibri Light"/>
          <w:sz w:val="20"/>
          <w:szCs w:val="20"/>
        </w:rPr>
      </w:pPr>
      <w:r w:rsidRPr="00C75181">
        <w:rPr>
          <w:rFonts w:ascii="Calibri Light" w:hAnsi="Calibri Light" w:cs="Calibri Light"/>
          <w:sz w:val="20"/>
          <w:szCs w:val="20"/>
        </w:rPr>
        <w:t>Briefkastenanlag</w:t>
      </w:r>
      <w:r w:rsidR="009E3017" w:rsidRPr="00C75181">
        <w:rPr>
          <w:rFonts w:ascii="Calibri Light" w:hAnsi="Calibri Light" w:cs="Calibri Light"/>
          <w:sz w:val="20"/>
          <w:szCs w:val="20"/>
        </w:rPr>
        <w:t>e</w:t>
      </w:r>
    </w:p>
    <w:p w14:paraId="40E194F6" w14:textId="35F419FD" w:rsidR="002340B7" w:rsidRPr="00C75181" w:rsidRDefault="002340B7" w:rsidP="00186D7E">
      <w:pPr>
        <w:pStyle w:val="berschrift2"/>
        <w:numPr>
          <w:ilvl w:val="1"/>
          <w:numId w:val="5"/>
        </w:numPr>
        <w:rPr>
          <w:rFonts w:ascii="Calibri Light" w:hAnsi="Calibri Light" w:cs="Calibri Light"/>
          <w:b/>
          <w:bCs/>
          <w:color w:val="000000" w:themeColor="text1"/>
          <w:sz w:val="20"/>
          <w:szCs w:val="20"/>
        </w:rPr>
      </w:pPr>
      <w:bookmarkStart w:id="16" w:name="_Toc194662307"/>
      <w:r w:rsidRPr="00C75181">
        <w:rPr>
          <w:rFonts w:ascii="Calibri Light" w:hAnsi="Calibri Light" w:cs="Calibri Light"/>
          <w:b/>
          <w:bCs/>
          <w:color w:val="000000" w:themeColor="text1"/>
          <w:sz w:val="20"/>
          <w:szCs w:val="20"/>
        </w:rPr>
        <w:t>KG 340 Innenwände / Vertikale Baukonstruktion, innen</w:t>
      </w:r>
      <w:bookmarkEnd w:id="16"/>
    </w:p>
    <w:p w14:paraId="08EE3726" w14:textId="104CA87E" w:rsidR="00AD05AB" w:rsidRPr="00C75181" w:rsidRDefault="00AD05AB" w:rsidP="00AD05AB">
      <w:pPr>
        <w:pStyle w:val="Listenabsatz"/>
        <w:ind w:left="1080"/>
        <w:rPr>
          <w:rFonts w:ascii="Calibri Light" w:hAnsi="Calibri Light" w:cs="Calibri Light"/>
          <w:sz w:val="20"/>
          <w:szCs w:val="20"/>
        </w:rPr>
      </w:pPr>
      <w:r w:rsidRPr="00C75181">
        <w:rPr>
          <w:rFonts w:ascii="Calibri Light" w:hAnsi="Calibri Light" w:cs="Calibri Light"/>
          <w:sz w:val="20"/>
          <w:szCs w:val="20"/>
        </w:rPr>
        <w:t>Sämtliche Innenwände werden entsprechend Brandschutz- und Schallschutzkonzept geplant und ausgeführt. Zum Einsatz kommen Holzständerwänder und Leichtbauwände in Ständerbauweise mit Gipskarton- bzw. Gipsfaserplattenbeplankung.</w:t>
      </w:r>
    </w:p>
    <w:p w14:paraId="22E81E1B" w14:textId="36D57BD7" w:rsidR="009E3017" w:rsidRPr="00C75181" w:rsidRDefault="009E3017" w:rsidP="00AD05AB">
      <w:pPr>
        <w:pStyle w:val="Listenabsatz"/>
        <w:ind w:left="1080"/>
        <w:rPr>
          <w:rFonts w:ascii="Calibri Light" w:hAnsi="Calibri Light" w:cs="Calibri Light"/>
          <w:sz w:val="20"/>
          <w:szCs w:val="20"/>
        </w:rPr>
      </w:pPr>
      <w:r w:rsidRPr="00C75181">
        <w:rPr>
          <w:rFonts w:ascii="Calibri Light" w:hAnsi="Calibri Light" w:cs="Calibri Light"/>
          <w:sz w:val="20"/>
          <w:szCs w:val="20"/>
        </w:rPr>
        <w:t>Brandwände werden entsprechend des Brandschutzkonzeptes ausgeführt.</w:t>
      </w:r>
    </w:p>
    <w:p w14:paraId="48A01F0A" w14:textId="25C95198" w:rsidR="00AD05AB" w:rsidRPr="00C75181" w:rsidRDefault="00AD05AB" w:rsidP="00AD05AB">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w:t>
      </w:r>
      <w:r w:rsidR="009E3017" w:rsidRPr="00C75181">
        <w:rPr>
          <w:rFonts w:ascii="Calibri Light" w:hAnsi="Calibri Light" w:cs="Calibri Light"/>
          <w:b/>
          <w:bCs/>
          <w:sz w:val="20"/>
          <w:szCs w:val="20"/>
        </w:rPr>
        <w:t xml:space="preserve"> </w:t>
      </w:r>
      <w:r w:rsidRPr="00C75181">
        <w:rPr>
          <w:rFonts w:ascii="Calibri Light" w:hAnsi="Calibri Light" w:cs="Calibri Light"/>
          <w:b/>
          <w:bCs/>
          <w:sz w:val="20"/>
          <w:szCs w:val="20"/>
        </w:rPr>
        <w:t>341 Tragende Innenwände</w:t>
      </w:r>
    </w:p>
    <w:p w14:paraId="15376764" w14:textId="3A1FDFD4" w:rsidR="009E3017" w:rsidRPr="00C75181" w:rsidRDefault="00AD05AB" w:rsidP="009E3017">
      <w:pPr>
        <w:pStyle w:val="Listenabsatz"/>
        <w:ind w:left="1080"/>
        <w:rPr>
          <w:rFonts w:ascii="Calibri Light" w:hAnsi="Calibri Light" w:cs="Calibri Light"/>
          <w:sz w:val="20"/>
          <w:szCs w:val="20"/>
        </w:rPr>
      </w:pPr>
      <w:r w:rsidRPr="00C75181">
        <w:rPr>
          <w:rFonts w:ascii="Calibri Light" w:hAnsi="Calibri Light" w:cs="Calibri Light"/>
          <w:sz w:val="20"/>
          <w:szCs w:val="20"/>
        </w:rPr>
        <w:t>Die innere Lastabtragung erfolgt über tragende Wandscheiben aus Holz. Die Ausführung entspricht den statischen sowie schall- und brandschutztechnischen Erfordernissen. Die Oberfläche entspricht mind. der DIN 18217.</w:t>
      </w:r>
    </w:p>
    <w:p w14:paraId="77B675CE" w14:textId="67182285" w:rsidR="009E3017" w:rsidRPr="00C75181" w:rsidRDefault="009E3017" w:rsidP="009E3017">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342 Nichttragende Innenwände</w:t>
      </w:r>
    </w:p>
    <w:p w14:paraId="6C3005A0" w14:textId="77777777" w:rsidR="00D81455" w:rsidRPr="00C75181" w:rsidRDefault="00D81455" w:rsidP="00D81455">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06BA864C" w14:textId="7BE6C251" w:rsidR="006A405B"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Bauphysikalische Anforderungen, wie Brandschutz, Feuchteschutz werden durch die Wahl der spezifischen Gipskartonplatten bzw. die verstärkte Ausführung realisiert.</w:t>
      </w:r>
    </w:p>
    <w:p w14:paraId="76E2F13D" w14:textId="3CBEB9B2" w:rsidR="009E3017"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Brandschutzverkleidungen werden mit Gipskarton- oder Gipsfaserplatten (z. B. Promat) ausgeführt.</w:t>
      </w:r>
    </w:p>
    <w:p w14:paraId="3D83B3D9" w14:textId="60AEAAAB" w:rsidR="009E3017" w:rsidRPr="00C75181" w:rsidRDefault="009E3017" w:rsidP="009E3017">
      <w:pPr>
        <w:pStyle w:val="Listenabsatz"/>
        <w:ind w:left="1080"/>
        <w:rPr>
          <w:rFonts w:ascii="Calibri Light" w:hAnsi="Calibri Light" w:cs="Calibri Light"/>
          <w:sz w:val="20"/>
          <w:szCs w:val="20"/>
        </w:rPr>
      </w:pPr>
      <w:r w:rsidRPr="00C75181">
        <w:rPr>
          <w:rFonts w:ascii="Calibri Light" w:hAnsi="Calibri Light" w:cs="Calibri Light"/>
          <w:sz w:val="20"/>
          <w:szCs w:val="20"/>
        </w:rPr>
        <w:t>Vorsatzschalen zur Verkleidung der gebäudetechnischen Installationen und als Unterkonstruktion für Sanitärobjekte werden in der erforderlichen Wandstärke, ebenfalls doppelt beplankt ausgeführt.</w:t>
      </w:r>
    </w:p>
    <w:p w14:paraId="127B3F39" w14:textId="7C2A91A1" w:rsidR="00AD05AB" w:rsidRPr="00C75181" w:rsidRDefault="006A405B" w:rsidP="00AD05AB">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343 Innenstützen</w:t>
      </w:r>
    </w:p>
    <w:p w14:paraId="106F54C2" w14:textId="17D13310" w:rsidR="006A405B" w:rsidRPr="00C75181" w:rsidRDefault="006A405B" w:rsidP="00FE16F0">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 vorgesehen</w:t>
      </w:r>
    </w:p>
    <w:p w14:paraId="2E619D09" w14:textId="266240DE" w:rsidR="006A405B" w:rsidRPr="00C75181" w:rsidRDefault="006A405B" w:rsidP="00AD05AB">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344 Innenwandöffnungen</w:t>
      </w:r>
    </w:p>
    <w:p w14:paraId="0D686F0A" w14:textId="77777777" w:rsidR="006A405B"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Sämtliche Türen sind in mittlerer Objektqualität und der Beanspruchungsgruppe „M“ mit den</w:t>
      </w:r>
    </w:p>
    <w:p w14:paraId="6008740F" w14:textId="7A788C06" w:rsidR="002340B7"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entsprechenden Bändern, Beschlägen und Schlössern angeboten gemäß Designprotokoll und Bemusterungsmappe auszuführen.</w:t>
      </w:r>
    </w:p>
    <w:p w14:paraId="1CE2339A" w14:textId="66825413" w:rsidR="006A405B"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XXX</w:t>
      </w:r>
    </w:p>
    <w:p w14:paraId="2891DB4E" w14:textId="45ADD9F3" w:rsidR="006A405B" w:rsidRPr="00C75181" w:rsidRDefault="006A405B" w:rsidP="006A405B">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346 Elementierte Innenwandkonstruktion</w:t>
      </w:r>
    </w:p>
    <w:p w14:paraId="416A4994" w14:textId="62401825" w:rsidR="006A405B"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Sanitär-Trennwandelelemente</w:t>
      </w:r>
    </w:p>
    <w:p w14:paraId="4E17B838" w14:textId="7DDC6A94" w:rsidR="006A405B"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besitzen eine Oberfläche aus HPL im Farbton </w:t>
      </w:r>
      <w:r w:rsidRPr="00C75181">
        <w:rPr>
          <w:rFonts w:ascii="Calibri Light" w:hAnsi="Calibri Light" w:cs="Calibri Light"/>
          <w:color w:val="FF0000"/>
          <w:sz w:val="20"/>
          <w:szCs w:val="20"/>
        </w:rPr>
        <w:t>Schwarz RAL 9005</w:t>
      </w:r>
      <w:r w:rsidRPr="00C75181">
        <w:rPr>
          <w:rFonts w:ascii="Calibri Light" w:hAnsi="Calibri Light" w:cs="Calibri Light"/>
          <w:sz w:val="20"/>
          <w:szCs w:val="20"/>
        </w:rPr>
        <w:t>. Die Elemente sind ca. 15 cm aufgeständert und ca. 2,0 m hoch, bestehen je nach Feuchtanforderung aus HPL beschichteten Vollspan- oder HPL- Platten und sind mit eloxierten Aluminiumprofilen in gleicher Farbe eingefasst. Drückergarnitur, Bänder und Verriegelung der Türen bestehen aus Leichtmetall. Schamwände werden passend zu den Wandelementen ausgeführt</w:t>
      </w:r>
    </w:p>
    <w:p w14:paraId="4F0770B9" w14:textId="6D1729E9" w:rsidR="006A405B" w:rsidRPr="00C75181" w:rsidRDefault="006A405B" w:rsidP="006A405B">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347 Lichtschutz / Blendschutz zu KG 340</w:t>
      </w:r>
    </w:p>
    <w:p w14:paraId="5F3098B4"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0EF92FE1" w14:textId="53CE54A5" w:rsidR="006A405B" w:rsidRPr="00C75181" w:rsidRDefault="006A405B" w:rsidP="006A405B">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349 Sonstiges zur KG 340</w:t>
      </w:r>
    </w:p>
    <w:p w14:paraId="378C4C48" w14:textId="77777777" w:rsidR="006A405B"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Revisionsöffnungen werden mit den entsprechenden Anforderungen an den Brandschutz ausgebildet, </w:t>
      </w:r>
    </w:p>
    <w:p w14:paraId="76D74663" w14:textId="58C93C1F" w:rsidR="002340B7" w:rsidRPr="00C75181" w:rsidRDefault="006A405B" w:rsidP="006A405B">
      <w:pPr>
        <w:pStyle w:val="Listenabsatz"/>
        <w:ind w:left="1080"/>
        <w:rPr>
          <w:rFonts w:ascii="Calibri Light" w:hAnsi="Calibri Light" w:cs="Calibri Light"/>
          <w:sz w:val="20"/>
          <w:szCs w:val="20"/>
        </w:rPr>
      </w:pPr>
      <w:r w:rsidRPr="00C75181">
        <w:rPr>
          <w:rFonts w:ascii="Calibri Light" w:hAnsi="Calibri Light" w:cs="Calibri Light"/>
          <w:sz w:val="20"/>
          <w:szCs w:val="20"/>
        </w:rPr>
        <w:t>siehe Planung.</w:t>
      </w:r>
    </w:p>
    <w:p w14:paraId="5BDF6E5A" w14:textId="3AB2DB2A" w:rsidR="006A405B" w:rsidRPr="00C75181" w:rsidRDefault="006A405B" w:rsidP="006A405B">
      <w:pPr>
        <w:pStyle w:val="berschrift2"/>
        <w:numPr>
          <w:ilvl w:val="1"/>
          <w:numId w:val="5"/>
        </w:numPr>
        <w:rPr>
          <w:rFonts w:ascii="Calibri Light" w:hAnsi="Calibri Light" w:cs="Calibri Light"/>
          <w:b/>
          <w:bCs/>
          <w:color w:val="000000" w:themeColor="text1"/>
          <w:sz w:val="20"/>
          <w:szCs w:val="20"/>
        </w:rPr>
      </w:pPr>
      <w:bookmarkStart w:id="17" w:name="_Toc194662308"/>
      <w:bookmarkStart w:id="18" w:name="_Hlk192144468"/>
      <w:r w:rsidRPr="00C75181">
        <w:rPr>
          <w:rFonts w:ascii="Calibri Light" w:hAnsi="Calibri Light" w:cs="Calibri Light"/>
          <w:b/>
          <w:bCs/>
          <w:color w:val="000000" w:themeColor="text1"/>
          <w:sz w:val="20"/>
          <w:szCs w:val="20"/>
        </w:rPr>
        <w:t>KG 350 Decken / Horizontale Baukonstruktion</w:t>
      </w:r>
      <w:bookmarkEnd w:id="17"/>
      <w:r w:rsidRPr="00C75181">
        <w:rPr>
          <w:rFonts w:ascii="Calibri Light" w:hAnsi="Calibri Light" w:cs="Calibri Light"/>
          <w:b/>
          <w:bCs/>
          <w:color w:val="000000" w:themeColor="text1"/>
          <w:sz w:val="20"/>
          <w:szCs w:val="20"/>
        </w:rPr>
        <w:t xml:space="preserve"> </w:t>
      </w:r>
    </w:p>
    <w:bookmarkEnd w:id="18"/>
    <w:p w14:paraId="4DB46ADE" w14:textId="759ECABB" w:rsidR="006A405B" w:rsidRPr="00C75181" w:rsidRDefault="006A405B" w:rsidP="006A405B">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351 Deckenkonstruktion</w:t>
      </w:r>
    </w:p>
    <w:p w14:paraId="4894B0D3"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7D58A937" w14:textId="75A982F2" w:rsidR="00B80F01" w:rsidRPr="00C75181" w:rsidRDefault="00B80F01"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lastRenderedPageBreak/>
        <w:t>KG 352 Deckenöffnungen</w:t>
      </w:r>
    </w:p>
    <w:p w14:paraId="0B507469"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525C486B" w14:textId="0053F795" w:rsidR="00B80F01" w:rsidRPr="00C75181" w:rsidRDefault="00B80F01"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353 Deckenbeläge</w:t>
      </w:r>
    </w:p>
    <w:p w14:paraId="496A4352" w14:textId="07FC9D8B" w:rsidR="00B80F01" w:rsidRPr="00C75181" w:rsidRDefault="00B80F01"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Bereich Sanitär Räume</w:t>
      </w:r>
    </w:p>
    <w:p w14:paraId="78A258D3" w14:textId="7371F135" w:rsidR="00E21E73" w:rsidRPr="00C75181" w:rsidRDefault="00E21E73"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Bodenfliesen aus Feinsteinzeug werden im Dünnbettverfahren verklebt und erhalten eine Verfugung. Als Fliesenformate sind Längen/Breiten von min. 60 x 30 cm / 60 x 60 cm vorgesehen. Die Fliese kann durch den AG und Architekten bemustert werden. Die Rutschhemmung der Oberfläche richtet sich nach den Arbeitsstättenrichtlinien. An aufgehenden Wänden ohne Fliesenbelag werden ca. 6 cm hohe Sockelfliesen, passend zu den Bodenfliesen verklebt.</w:t>
      </w:r>
    </w:p>
    <w:p w14:paraId="12328943" w14:textId="73EB4B81" w:rsidR="00E21E73" w:rsidRPr="00C75181" w:rsidRDefault="00E21E73" w:rsidP="00533DD2">
      <w:pPr>
        <w:pStyle w:val="Listenabsatz"/>
        <w:ind w:left="1080"/>
        <w:rPr>
          <w:rFonts w:ascii="Calibri Light" w:hAnsi="Calibri Light" w:cs="Calibri Light"/>
          <w:color w:val="FF0000"/>
          <w:sz w:val="20"/>
          <w:szCs w:val="20"/>
        </w:rPr>
      </w:pPr>
      <w:r w:rsidRPr="00C75181">
        <w:rPr>
          <w:rFonts w:ascii="Calibri Light" w:hAnsi="Calibri Light" w:cs="Calibri Light"/>
          <w:b/>
          <w:bCs/>
          <w:sz w:val="20"/>
          <w:szCs w:val="20"/>
        </w:rPr>
        <w:t xml:space="preserve">Bereich </w:t>
      </w:r>
      <w:r w:rsidR="00533DD2" w:rsidRPr="00C75181">
        <w:rPr>
          <w:rFonts w:ascii="Calibri Light" w:hAnsi="Calibri Light" w:cs="Calibri Light"/>
          <w:color w:val="FF0000"/>
          <w:sz w:val="20"/>
          <w:szCs w:val="20"/>
        </w:rPr>
        <w:t>XXX</w:t>
      </w:r>
    </w:p>
    <w:p w14:paraId="56E10AC4" w14:textId="540D16BB" w:rsidR="00B80F01" w:rsidRPr="00C75181" w:rsidRDefault="00B80F01"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Bereich HAR- und Technikräume</w:t>
      </w:r>
    </w:p>
    <w:p w14:paraId="36710D88" w14:textId="77777777" w:rsidR="00B80F01" w:rsidRPr="00C75181" w:rsidRDefault="00B80F01"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Es erfolgt ein geeigneter Fußbodenanstrich, einschließlich 10 cm hohem Sockelanstrich, im Basisfarbton nach Wahl.</w:t>
      </w:r>
    </w:p>
    <w:p w14:paraId="1E060B0F" w14:textId="2A20E663" w:rsidR="00B80F01" w:rsidRPr="00C75181" w:rsidRDefault="00B80F01"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Die Fuge zwischen Estrich und Sockelanstrich wird dauerelastisch mit Silikon versigelt.</w:t>
      </w:r>
    </w:p>
    <w:p w14:paraId="4740D75A" w14:textId="369D981B" w:rsidR="00B80F01" w:rsidRPr="00C75181" w:rsidRDefault="00B80F01"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Sauberlaufzonen</w:t>
      </w:r>
    </w:p>
    <w:p w14:paraId="11DD300B" w14:textId="521958EB" w:rsidR="00E21E73" w:rsidRPr="00C75181" w:rsidRDefault="00B80F01" w:rsidP="00B013CB">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Im Eingangsbereich wird ein Reinstreifer als Sauberlaufzone in einem Mattenrahmen aus Aluminium verlegt. Die Füllung erfolgt mit ca. 10 mm dicken Bürstenleisten im anthrazitfarbenen Standardfarbton des Systemherstellers. Der Einbau erfolgt höhengleich mit dem angrenzenden Bodenbelag und der Estrich erhält unterhalb der Matte einen staubbindenden Anstrich.  </w:t>
      </w:r>
    </w:p>
    <w:p w14:paraId="06E57173" w14:textId="67ABF8EF" w:rsidR="00B80F01" w:rsidRPr="00C75181" w:rsidRDefault="00B80F01"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Im Außenbereich vor dem Eingang ist eine Sauberlaufzone als Gitterrost vorzusehen. Hersteller, Modell und Gr</w:t>
      </w:r>
      <w:r w:rsidR="00166758">
        <w:rPr>
          <w:rFonts w:ascii="Calibri Light" w:hAnsi="Calibri Light" w:cs="Calibri Light"/>
          <w:sz w:val="20"/>
          <w:szCs w:val="20"/>
        </w:rPr>
        <w:t>ö</w:t>
      </w:r>
      <w:r w:rsidRPr="00C75181">
        <w:rPr>
          <w:rFonts w:ascii="Calibri Light" w:hAnsi="Calibri Light" w:cs="Calibri Light"/>
          <w:sz w:val="20"/>
          <w:szCs w:val="20"/>
        </w:rPr>
        <w:t>ße sind abzustimmen.</w:t>
      </w:r>
    </w:p>
    <w:p w14:paraId="5BBB2ED2" w14:textId="189605A9" w:rsidR="00E21E73" w:rsidRPr="00C75181" w:rsidRDefault="00E21E73"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Bereich Technikraum</w:t>
      </w:r>
    </w:p>
    <w:p w14:paraId="24BC84B5"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2154D2FB" w14:textId="228EF573" w:rsidR="00E21E73" w:rsidRPr="00C75181" w:rsidRDefault="00E21E73"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Bereich Multifunktionsraum</w:t>
      </w:r>
    </w:p>
    <w:p w14:paraId="6F3BDC82"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2F1EC94A" w14:textId="073E59CD" w:rsidR="00B80F01" w:rsidRPr="00C75181" w:rsidRDefault="00B80F01"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354 Deckenbekleidung</w:t>
      </w:r>
    </w:p>
    <w:p w14:paraId="10FAE018" w14:textId="322643BA" w:rsidR="00B80F01" w:rsidRPr="00C75181" w:rsidRDefault="00B80F01"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Abgehängte Mineralfaser-Rasterdecken mit einer Oberfläche aus strukturierten Mineralfaserplatten, d = 15 mm, die auf sichtbaren Auflagerschienen, aufgelegt sind. Die lichte Raumhöhe richtet sich nach der Ausführungsplanung. Als Rastermaße sind das Quadratraster 62,5 x 62,5 cm oder das Längsraster 62,5 x 125 cm wählbar. Für den Einsatz in feuchter Umgebung werden spezielle Feuchtraum-Mineralfaserplatten verwendet. Wandanschlüsse werden mit einem L-Winkel ausgeführt.</w:t>
      </w:r>
    </w:p>
    <w:p w14:paraId="4962DA66" w14:textId="77777777" w:rsidR="00B80F01" w:rsidRPr="00C75181" w:rsidRDefault="00B80F01"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 xml:space="preserve">Bereich Sanitär: </w:t>
      </w:r>
    </w:p>
    <w:p w14:paraId="75336CE1" w14:textId="70615C62" w:rsidR="00B80F01" w:rsidRPr="00C75181" w:rsidRDefault="00B80F01"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Abgehängte Mineralfaser-Rasterdecken als Hygienedecken werden auf sichtbaren Auflagerschienen aufgelegt. Die lichte Raumhöhe richtet sich nach der Ausführungsplanung. Der Vorteil der Abhangdecke ist, dass sie zu Wartungszwecken einfach entnommen und wieder eingebaut werden kann. Auch ein späterer Austausch der Deckenplatten ist einfach möglich. Als Rastermaße sind das Quadratraster 62,5 x 62,5 cm oder das Längsraster 62,5 x 125 cm wählbar. Für den Einsatz in feuchter Umgebung werden spezielle Feuchtraum-Mineralfaserplatten verwendet. Wandanschlüsse werden mit einem L-Winkel ausgeführt.</w:t>
      </w:r>
    </w:p>
    <w:p w14:paraId="1D55E68E" w14:textId="641B7A6B" w:rsidR="00B80F01" w:rsidRPr="00C75181" w:rsidRDefault="00B80F01"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Bereich Multifunktionsraum:</w:t>
      </w:r>
    </w:p>
    <w:p w14:paraId="2CF31138" w14:textId="5015C996" w:rsidR="0083250E" w:rsidRPr="00C75181" w:rsidRDefault="00B80F01" w:rsidP="00B013CB">
      <w:pPr>
        <w:pStyle w:val="Listenabsatz"/>
        <w:ind w:left="1080"/>
        <w:rPr>
          <w:rFonts w:ascii="Calibri Light" w:hAnsi="Calibri Light" w:cs="Calibri Light"/>
          <w:sz w:val="20"/>
          <w:szCs w:val="20"/>
        </w:rPr>
      </w:pPr>
      <w:r w:rsidRPr="00C75181">
        <w:rPr>
          <w:rFonts w:ascii="Calibri Light" w:hAnsi="Calibri Light" w:cs="Calibri Light"/>
          <w:sz w:val="20"/>
          <w:szCs w:val="20"/>
        </w:rPr>
        <w:t>Keine abgehängte Decke vorgesehen</w:t>
      </w:r>
    </w:p>
    <w:p w14:paraId="091D8BFD" w14:textId="56BCDC51" w:rsidR="00B80F01" w:rsidRPr="00C75181" w:rsidRDefault="00B80F01" w:rsidP="00B80F01">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355 Elementierte Deckenkonstruktion</w:t>
      </w:r>
    </w:p>
    <w:p w14:paraId="110DFB1B" w14:textId="08B7A06B" w:rsidR="00B80F01" w:rsidRPr="00C75181" w:rsidRDefault="00E21E73"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Leistungen vorgesehen</w:t>
      </w:r>
    </w:p>
    <w:p w14:paraId="597B58B0" w14:textId="33668DCC" w:rsidR="00B80F01" w:rsidRPr="00C75181" w:rsidRDefault="00B80F01" w:rsidP="00B80F01">
      <w:pPr>
        <w:pStyle w:val="Listenabsatz"/>
        <w:ind w:left="1080"/>
        <w:rPr>
          <w:rFonts w:ascii="Calibri Light" w:hAnsi="Calibri Light" w:cs="Calibri Light"/>
          <w:b/>
          <w:bCs/>
          <w:sz w:val="20"/>
          <w:szCs w:val="20"/>
        </w:rPr>
      </w:pPr>
      <w:bookmarkStart w:id="19" w:name="_Hlk192145637"/>
      <w:r w:rsidRPr="00C75181">
        <w:rPr>
          <w:rFonts w:ascii="Calibri Light" w:hAnsi="Calibri Light" w:cs="Calibri Light"/>
          <w:b/>
          <w:bCs/>
          <w:sz w:val="20"/>
          <w:szCs w:val="20"/>
        </w:rPr>
        <w:t>KG 359 Sonstiges zur KG 350</w:t>
      </w:r>
    </w:p>
    <w:bookmarkEnd w:id="19"/>
    <w:p w14:paraId="1D45D67F" w14:textId="77777777" w:rsidR="00B4274D" w:rsidRPr="00C75181" w:rsidRDefault="00E21E73" w:rsidP="00B80F01">
      <w:pPr>
        <w:pStyle w:val="Listenabsatz"/>
        <w:ind w:left="1080"/>
        <w:rPr>
          <w:rFonts w:ascii="Calibri Light" w:hAnsi="Calibri Light" w:cs="Calibri Light"/>
          <w:sz w:val="20"/>
          <w:szCs w:val="20"/>
        </w:rPr>
      </w:pPr>
      <w:r w:rsidRPr="00C75181">
        <w:rPr>
          <w:rFonts w:ascii="Calibri Light" w:hAnsi="Calibri Light" w:cs="Calibri Light"/>
          <w:b/>
          <w:bCs/>
          <w:sz w:val="20"/>
          <w:szCs w:val="20"/>
        </w:rPr>
        <w:t>Revisionsöffnungen</w:t>
      </w:r>
      <w:r w:rsidRPr="00C75181">
        <w:rPr>
          <w:rFonts w:ascii="Calibri Light" w:hAnsi="Calibri Light" w:cs="Calibri Light"/>
          <w:sz w:val="20"/>
          <w:szCs w:val="20"/>
        </w:rPr>
        <w:t xml:space="preserve"> </w:t>
      </w:r>
    </w:p>
    <w:p w14:paraId="31F5447F" w14:textId="6A38BA09" w:rsidR="00B80F01" w:rsidRPr="00C75181" w:rsidRDefault="00E21E73" w:rsidP="00B80F01">
      <w:pPr>
        <w:pStyle w:val="Listenabsatz"/>
        <w:ind w:left="1080"/>
        <w:rPr>
          <w:rFonts w:ascii="Calibri Light" w:hAnsi="Calibri Light" w:cs="Calibri Light"/>
          <w:sz w:val="20"/>
          <w:szCs w:val="20"/>
        </w:rPr>
      </w:pPr>
      <w:r w:rsidRPr="00C75181">
        <w:rPr>
          <w:rFonts w:ascii="Calibri Light" w:hAnsi="Calibri Light" w:cs="Calibri Light"/>
          <w:sz w:val="20"/>
          <w:szCs w:val="20"/>
        </w:rPr>
        <w:t>werden in ausreichender Menge und den entsprechenden Anforderungen an den Brandschutz und TGA-Planung ausgebildet. Freier Querschnitt ca. 60 x 60 cm.</w:t>
      </w:r>
    </w:p>
    <w:p w14:paraId="7804C64F" w14:textId="77777777" w:rsidR="00B4274D" w:rsidRPr="00C75181" w:rsidRDefault="00B4274D" w:rsidP="00B4274D">
      <w:pPr>
        <w:pStyle w:val="Listenabsatz"/>
        <w:ind w:left="1080"/>
        <w:rPr>
          <w:rFonts w:ascii="Calibri Light" w:hAnsi="Calibri Light" w:cs="Calibri Light"/>
          <w:sz w:val="20"/>
          <w:szCs w:val="20"/>
        </w:rPr>
      </w:pPr>
      <w:r w:rsidRPr="00C75181">
        <w:rPr>
          <w:rFonts w:ascii="Calibri Light" w:hAnsi="Calibri Light" w:cs="Calibri Light"/>
          <w:b/>
          <w:bCs/>
          <w:sz w:val="20"/>
          <w:szCs w:val="20"/>
        </w:rPr>
        <w:t>Türstopper</w:t>
      </w:r>
      <w:r w:rsidRPr="00C75181">
        <w:rPr>
          <w:rFonts w:ascii="Calibri Light" w:hAnsi="Calibri Light" w:cs="Calibri Light"/>
          <w:sz w:val="20"/>
          <w:szCs w:val="20"/>
        </w:rPr>
        <w:t xml:space="preserve"> </w:t>
      </w:r>
    </w:p>
    <w:p w14:paraId="7C70A022" w14:textId="1FDCE332" w:rsidR="00B4274D" w:rsidRPr="00C75181" w:rsidRDefault="00B4274D" w:rsidP="00B4274D">
      <w:pPr>
        <w:pStyle w:val="Listenabsatz"/>
        <w:ind w:left="1080"/>
        <w:rPr>
          <w:rFonts w:ascii="Calibri Light" w:hAnsi="Calibri Light" w:cs="Calibri Light"/>
          <w:sz w:val="20"/>
          <w:szCs w:val="20"/>
        </w:rPr>
      </w:pPr>
      <w:r w:rsidRPr="00C75181">
        <w:rPr>
          <w:rFonts w:ascii="Calibri Light" w:hAnsi="Calibri Light" w:cs="Calibri Light"/>
          <w:sz w:val="20"/>
          <w:szCs w:val="20"/>
        </w:rPr>
        <w:t>sind, wo erforderlich und je nach Einbausituation, als Wand- oder Boden-Türstopper zu berücksichtigen.</w:t>
      </w:r>
    </w:p>
    <w:p w14:paraId="0B4E9B63" w14:textId="77777777" w:rsidR="00B4274D" w:rsidRPr="00C75181" w:rsidRDefault="00B4274D" w:rsidP="00B4274D">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Abdeckungen im Boden / Roste</w:t>
      </w:r>
    </w:p>
    <w:p w14:paraId="61ABDC69" w14:textId="77777777" w:rsidR="00B4274D" w:rsidRPr="00C75181" w:rsidRDefault="00B4274D" w:rsidP="00B4274D">
      <w:pPr>
        <w:pStyle w:val="Listenabsatz"/>
        <w:ind w:left="1080"/>
        <w:rPr>
          <w:rFonts w:ascii="Calibri Light" w:hAnsi="Calibri Light" w:cs="Calibri Light"/>
          <w:sz w:val="20"/>
          <w:szCs w:val="20"/>
        </w:rPr>
      </w:pPr>
      <w:r w:rsidRPr="00C75181">
        <w:rPr>
          <w:rFonts w:ascii="Calibri Light" w:hAnsi="Calibri Light" w:cs="Calibri Light"/>
          <w:sz w:val="20"/>
          <w:szCs w:val="20"/>
        </w:rPr>
        <w:lastRenderedPageBreak/>
        <w:t>Öffnungen im Boden werden durch korrosionsbeständige Stahlroste, -gitter oder -abdeckungen verschlossen. Entsprechend des Verwendungszwecks teilweise mit Geruchsverschluss.</w:t>
      </w:r>
    </w:p>
    <w:p w14:paraId="59A568B6" w14:textId="1E7E7CF8" w:rsidR="0083250E" w:rsidRPr="00C75181" w:rsidRDefault="0083250E" w:rsidP="0083250E">
      <w:pPr>
        <w:pStyle w:val="berschrift2"/>
        <w:numPr>
          <w:ilvl w:val="1"/>
          <w:numId w:val="5"/>
        </w:numPr>
        <w:rPr>
          <w:rFonts w:ascii="Calibri Light" w:hAnsi="Calibri Light" w:cs="Calibri Light"/>
          <w:b/>
          <w:bCs/>
          <w:color w:val="000000" w:themeColor="text1"/>
          <w:sz w:val="20"/>
          <w:szCs w:val="20"/>
        </w:rPr>
      </w:pPr>
      <w:bookmarkStart w:id="20" w:name="_Toc194662309"/>
      <w:r w:rsidRPr="00C75181">
        <w:rPr>
          <w:rFonts w:ascii="Calibri Light" w:hAnsi="Calibri Light" w:cs="Calibri Light"/>
          <w:b/>
          <w:bCs/>
          <w:color w:val="000000" w:themeColor="text1"/>
          <w:sz w:val="20"/>
          <w:szCs w:val="20"/>
        </w:rPr>
        <w:t>KG 360 Dächer</w:t>
      </w:r>
      <w:bookmarkEnd w:id="20"/>
      <w:r w:rsidRPr="00C75181">
        <w:rPr>
          <w:rFonts w:ascii="Calibri Light" w:hAnsi="Calibri Light" w:cs="Calibri Light"/>
          <w:b/>
          <w:bCs/>
          <w:color w:val="000000" w:themeColor="text1"/>
          <w:sz w:val="20"/>
          <w:szCs w:val="20"/>
        </w:rPr>
        <w:t xml:space="preserve"> </w:t>
      </w:r>
    </w:p>
    <w:p w14:paraId="510A9317" w14:textId="317CB3F1" w:rsidR="003E3A71" w:rsidRPr="00C75181" w:rsidRDefault="003E3A71" w:rsidP="0083250E">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361 Dachkonstruktion</w:t>
      </w:r>
    </w:p>
    <w:p w14:paraId="782F066B"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7B020B00" w14:textId="16E1B7EF" w:rsidR="003E3A71" w:rsidRPr="00C75181" w:rsidRDefault="003E3A71" w:rsidP="0083250E">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362 Dachöffnungen</w:t>
      </w:r>
    </w:p>
    <w:p w14:paraId="3F163906"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7F8D24D1" w14:textId="0C2B7584" w:rsidR="003E3A71" w:rsidRPr="00C75181" w:rsidRDefault="003E3A71" w:rsidP="0083250E">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363 Dachbeläge</w:t>
      </w:r>
    </w:p>
    <w:p w14:paraId="3586A6D3" w14:textId="50495B17" w:rsidR="003E3A71" w:rsidRPr="00C75181" w:rsidRDefault="003E3A71" w:rsidP="0083250E">
      <w:pPr>
        <w:pStyle w:val="Listenabsatz"/>
        <w:ind w:left="1080"/>
        <w:rPr>
          <w:rFonts w:ascii="Calibri Light" w:hAnsi="Calibri Light" w:cs="Calibri Light"/>
          <w:sz w:val="20"/>
          <w:szCs w:val="20"/>
        </w:rPr>
      </w:pPr>
      <w:r w:rsidRPr="00C75181">
        <w:rPr>
          <w:rFonts w:ascii="Calibri Light" w:hAnsi="Calibri Light" w:cs="Calibri Light"/>
          <w:sz w:val="20"/>
          <w:szCs w:val="20"/>
        </w:rPr>
        <w:t>Der Dachaufbau entspricht der Flachdachrichtlinie.</w:t>
      </w:r>
    </w:p>
    <w:p w14:paraId="268B48A8" w14:textId="48C5AE81" w:rsidR="003E3A71" w:rsidRPr="00C75181" w:rsidRDefault="003E3A71" w:rsidP="0083250E">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Linker Gebäudebereich (Multifunktionsraum)</w:t>
      </w:r>
    </w:p>
    <w:p w14:paraId="6E4572D1"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1FE358E3" w14:textId="77777777" w:rsidR="003E3A71" w:rsidRPr="00C75181" w:rsidRDefault="003E3A71" w:rsidP="0083250E">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Rechter Gebäudebereich</w:t>
      </w:r>
    </w:p>
    <w:p w14:paraId="52966249"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15277AED" w14:textId="58E9BF5D" w:rsidR="003E3A71" w:rsidRPr="00C75181" w:rsidRDefault="003E3A71" w:rsidP="0083250E">
      <w:pPr>
        <w:pStyle w:val="Listenabsatz"/>
        <w:ind w:left="1080"/>
        <w:rPr>
          <w:rFonts w:ascii="Calibri Light" w:hAnsi="Calibri Light" w:cs="Calibri Light"/>
          <w:sz w:val="20"/>
          <w:szCs w:val="20"/>
        </w:rPr>
      </w:pPr>
      <w:r w:rsidRPr="00C75181">
        <w:rPr>
          <w:rFonts w:ascii="Calibri Light" w:hAnsi="Calibri Light" w:cs="Calibri Light"/>
          <w:sz w:val="20"/>
          <w:szCs w:val="20"/>
        </w:rPr>
        <w:t>Das Dach wird statisch für die Lasteintragung aus einer Photovoltaikanlage (≤0,3 m Aufbauhöhe) ausgelegt.</w:t>
      </w:r>
    </w:p>
    <w:p w14:paraId="106432A5" w14:textId="663BE5D8" w:rsidR="003E3A71" w:rsidRPr="00C75181" w:rsidRDefault="003E3A71" w:rsidP="0083250E">
      <w:pPr>
        <w:pStyle w:val="Listenabsatz"/>
        <w:ind w:left="1080"/>
        <w:rPr>
          <w:rFonts w:ascii="Calibri Light" w:hAnsi="Calibri Light" w:cs="Calibri Light"/>
          <w:sz w:val="20"/>
          <w:szCs w:val="20"/>
        </w:rPr>
      </w:pPr>
      <w:r w:rsidRPr="00C75181">
        <w:rPr>
          <w:rFonts w:ascii="Calibri Light" w:hAnsi="Calibri Light" w:cs="Calibri Light"/>
          <w:sz w:val="20"/>
          <w:szCs w:val="20"/>
        </w:rPr>
        <w:t>Eine extensive Begrünung ist vorgesehen</w:t>
      </w:r>
    </w:p>
    <w:p w14:paraId="4058607A" w14:textId="6BDDC792" w:rsidR="0083250E" w:rsidRPr="00C75181" w:rsidRDefault="003E3A71" w:rsidP="00533DD2">
      <w:pPr>
        <w:pStyle w:val="Listenabsatz"/>
        <w:ind w:left="1080"/>
        <w:rPr>
          <w:rFonts w:ascii="Calibri Light" w:hAnsi="Calibri Light" w:cs="Calibri Light"/>
          <w:color w:val="FF0000"/>
          <w:sz w:val="20"/>
          <w:szCs w:val="20"/>
        </w:rPr>
      </w:pPr>
      <w:r w:rsidRPr="00C75181">
        <w:rPr>
          <w:rFonts w:ascii="Calibri Light" w:hAnsi="Calibri Light" w:cs="Calibri Light"/>
          <w:sz w:val="20"/>
          <w:szCs w:val="20"/>
        </w:rPr>
        <w:t xml:space="preserve">Der Zugang erfolgt über </w:t>
      </w:r>
      <w:r w:rsidR="00533DD2" w:rsidRPr="00C75181">
        <w:rPr>
          <w:rFonts w:ascii="Calibri Light" w:hAnsi="Calibri Light" w:cs="Calibri Light"/>
          <w:color w:val="FF0000"/>
          <w:sz w:val="20"/>
          <w:szCs w:val="20"/>
        </w:rPr>
        <w:t>XXX</w:t>
      </w:r>
    </w:p>
    <w:p w14:paraId="12A8C1D6" w14:textId="5FA079A8" w:rsidR="003E3A71" w:rsidRPr="00C75181" w:rsidRDefault="0083250E" w:rsidP="0083250E">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364 Dachbekleidung</w:t>
      </w:r>
    </w:p>
    <w:p w14:paraId="7952B621"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436C25E0" w14:textId="154F80B4" w:rsidR="0083250E" w:rsidRPr="00C75181" w:rsidRDefault="0083250E" w:rsidP="0083250E">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365 Elementierte Dachkonstruktionen</w:t>
      </w:r>
    </w:p>
    <w:p w14:paraId="063674BC" w14:textId="1B5A751F" w:rsidR="0083250E" w:rsidRPr="00C75181" w:rsidRDefault="0083250E" w:rsidP="0083250E">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Leistungen vorgesehen</w:t>
      </w:r>
    </w:p>
    <w:p w14:paraId="13AA59C8" w14:textId="20191D4F" w:rsidR="0083250E" w:rsidRPr="00C75181" w:rsidRDefault="0083250E" w:rsidP="0083250E">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369 Sonstiges zur KG 360</w:t>
      </w:r>
    </w:p>
    <w:p w14:paraId="7ACAFDCC" w14:textId="153631B9" w:rsidR="0083250E"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7066962D" w14:textId="63E981EB" w:rsidR="0083250E" w:rsidRPr="00C75181" w:rsidRDefault="0083250E" w:rsidP="0083250E">
      <w:pPr>
        <w:pStyle w:val="berschrift2"/>
        <w:numPr>
          <w:ilvl w:val="1"/>
          <w:numId w:val="5"/>
        </w:numPr>
        <w:rPr>
          <w:rFonts w:ascii="Calibri Light" w:hAnsi="Calibri Light" w:cs="Calibri Light"/>
          <w:b/>
          <w:bCs/>
          <w:color w:val="000000" w:themeColor="text1"/>
          <w:sz w:val="20"/>
          <w:szCs w:val="20"/>
        </w:rPr>
      </w:pPr>
      <w:bookmarkStart w:id="21" w:name="_Toc194662310"/>
      <w:r w:rsidRPr="00C75181">
        <w:rPr>
          <w:rFonts w:ascii="Calibri Light" w:hAnsi="Calibri Light" w:cs="Calibri Light"/>
          <w:b/>
          <w:bCs/>
          <w:color w:val="000000" w:themeColor="text1"/>
          <w:sz w:val="20"/>
          <w:szCs w:val="20"/>
        </w:rPr>
        <w:t>KG 370 Infrastrukturanlagen</w:t>
      </w:r>
      <w:bookmarkEnd w:id="21"/>
      <w:r w:rsidRPr="00C75181">
        <w:rPr>
          <w:rFonts w:ascii="Calibri Light" w:hAnsi="Calibri Light" w:cs="Calibri Light"/>
          <w:b/>
          <w:bCs/>
          <w:color w:val="000000" w:themeColor="text1"/>
          <w:sz w:val="20"/>
          <w:szCs w:val="20"/>
        </w:rPr>
        <w:t xml:space="preserve"> </w:t>
      </w:r>
    </w:p>
    <w:p w14:paraId="6A2FC7E7" w14:textId="5689DED4" w:rsidR="0083250E" w:rsidRPr="00C75181" w:rsidRDefault="0083250E" w:rsidP="0083250E">
      <w:pPr>
        <w:pStyle w:val="berschrift2"/>
        <w:numPr>
          <w:ilvl w:val="1"/>
          <w:numId w:val="5"/>
        </w:numPr>
        <w:rPr>
          <w:rFonts w:ascii="Calibri Light" w:hAnsi="Calibri Light" w:cs="Calibri Light"/>
          <w:b/>
          <w:bCs/>
          <w:color w:val="000000" w:themeColor="text1"/>
          <w:sz w:val="20"/>
          <w:szCs w:val="20"/>
        </w:rPr>
      </w:pPr>
      <w:bookmarkStart w:id="22" w:name="_Toc194662311"/>
      <w:r w:rsidRPr="00C75181">
        <w:rPr>
          <w:rFonts w:ascii="Calibri Light" w:hAnsi="Calibri Light" w:cs="Calibri Light"/>
          <w:b/>
          <w:bCs/>
          <w:color w:val="000000" w:themeColor="text1"/>
          <w:sz w:val="20"/>
          <w:szCs w:val="20"/>
        </w:rPr>
        <w:t>KG 380 Baukonstruktive Einbauten</w:t>
      </w:r>
      <w:bookmarkEnd w:id="22"/>
    </w:p>
    <w:p w14:paraId="50178F8C" w14:textId="166045F9" w:rsidR="00E17BD6" w:rsidRPr="00C75181" w:rsidRDefault="00E17BD6" w:rsidP="00E17BD6">
      <w:pPr>
        <w:pStyle w:val="berschrift2"/>
        <w:numPr>
          <w:ilvl w:val="1"/>
          <w:numId w:val="5"/>
        </w:numPr>
        <w:rPr>
          <w:rFonts w:ascii="Calibri Light" w:hAnsi="Calibri Light" w:cs="Calibri Light"/>
          <w:b/>
          <w:bCs/>
          <w:color w:val="000000" w:themeColor="text1"/>
          <w:sz w:val="20"/>
          <w:szCs w:val="20"/>
        </w:rPr>
      </w:pPr>
      <w:bookmarkStart w:id="23" w:name="_Toc194662312"/>
      <w:r w:rsidRPr="00C75181">
        <w:rPr>
          <w:rFonts w:ascii="Calibri Light" w:hAnsi="Calibri Light" w:cs="Calibri Light"/>
          <w:b/>
          <w:bCs/>
          <w:color w:val="000000" w:themeColor="text1"/>
          <w:sz w:val="20"/>
          <w:szCs w:val="20"/>
        </w:rPr>
        <w:t>KG 390 Sonstige Maßnahmen für Baukonstruktionen</w:t>
      </w:r>
      <w:bookmarkEnd w:id="23"/>
    </w:p>
    <w:p w14:paraId="3B097AD5" w14:textId="47507B3C" w:rsidR="00E17BD6" w:rsidRPr="00C75181" w:rsidRDefault="00E17BD6" w:rsidP="00E17BD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391 Baustelleneinrichtung</w:t>
      </w:r>
    </w:p>
    <w:p w14:paraId="4D3638D6"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5B54AB89" w14:textId="0057F2E4" w:rsidR="00E17BD6" w:rsidRPr="00C75181" w:rsidRDefault="00E17BD6" w:rsidP="00E17BD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392 Gerüste</w:t>
      </w:r>
    </w:p>
    <w:p w14:paraId="342F47DA" w14:textId="77777777" w:rsidR="00533DD2" w:rsidRPr="00C75181" w:rsidRDefault="00533DD2" w:rsidP="00533DD2">
      <w:pPr>
        <w:pStyle w:val="Listenabsatz"/>
        <w:ind w:left="1080"/>
        <w:rPr>
          <w:rFonts w:ascii="Calibri Light" w:hAnsi="Calibri Light" w:cs="Calibri Light"/>
          <w:color w:val="FF0000"/>
          <w:sz w:val="20"/>
          <w:szCs w:val="20"/>
        </w:rPr>
      </w:pPr>
      <w:r w:rsidRPr="00C75181">
        <w:rPr>
          <w:rFonts w:ascii="Calibri Light" w:hAnsi="Calibri Light" w:cs="Calibri Light"/>
          <w:color w:val="FF0000"/>
          <w:sz w:val="20"/>
          <w:szCs w:val="20"/>
        </w:rPr>
        <w:t>XXX</w:t>
      </w:r>
    </w:p>
    <w:p w14:paraId="3045EFF6" w14:textId="7D95F68A" w:rsidR="00E17BD6" w:rsidRPr="00C75181" w:rsidRDefault="00E17BD6" w:rsidP="00E17BD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393 Sicherheitsmaßnahmen</w:t>
      </w:r>
    </w:p>
    <w:p w14:paraId="5002AD90" w14:textId="07690FA0" w:rsidR="00E17BD6" w:rsidRPr="00C75181" w:rsidRDefault="00E17BD6" w:rsidP="00E17BD6">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Leistungen vorgesehen</w:t>
      </w:r>
    </w:p>
    <w:p w14:paraId="500D81DB" w14:textId="49F77C28" w:rsidR="00E17BD6" w:rsidRPr="00C75181" w:rsidRDefault="00E17BD6" w:rsidP="00E17BD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394 Abbruchmaßnahmen</w:t>
      </w:r>
    </w:p>
    <w:p w14:paraId="7DEDAC02" w14:textId="51101BF5" w:rsidR="00E17BD6" w:rsidRPr="00C75181" w:rsidRDefault="00E17BD6" w:rsidP="00E17BD6">
      <w:pPr>
        <w:pStyle w:val="Listenabsatz"/>
        <w:ind w:left="1080"/>
        <w:rPr>
          <w:rFonts w:ascii="Calibri Light" w:hAnsi="Calibri Light" w:cs="Calibri Light"/>
          <w:sz w:val="20"/>
          <w:szCs w:val="20"/>
        </w:rPr>
      </w:pPr>
      <w:r w:rsidRPr="00C75181">
        <w:rPr>
          <w:rFonts w:ascii="Calibri Light" w:hAnsi="Calibri Light" w:cs="Calibri Light"/>
          <w:sz w:val="20"/>
          <w:szCs w:val="20"/>
        </w:rPr>
        <w:t>Keine Leistungen vorgesehen</w:t>
      </w:r>
    </w:p>
    <w:p w14:paraId="0CD9CB6D" w14:textId="0D986416" w:rsidR="00E17BD6" w:rsidRPr="00C75181" w:rsidRDefault="00E17BD6" w:rsidP="00E17BD6">
      <w:pPr>
        <w:pStyle w:val="Listenabsatz"/>
        <w:ind w:left="1080"/>
        <w:rPr>
          <w:rFonts w:ascii="Calibri Light" w:hAnsi="Calibri Light" w:cs="Calibri Light"/>
          <w:b/>
          <w:bCs/>
          <w:sz w:val="20"/>
          <w:szCs w:val="20"/>
        </w:rPr>
      </w:pPr>
      <w:bookmarkStart w:id="24" w:name="_Hlk192147357"/>
      <w:r w:rsidRPr="00C75181">
        <w:rPr>
          <w:rFonts w:ascii="Calibri Light" w:hAnsi="Calibri Light" w:cs="Calibri Light"/>
          <w:b/>
          <w:bCs/>
          <w:sz w:val="20"/>
          <w:szCs w:val="20"/>
        </w:rPr>
        <w:t>KG 397 Zusätzliche Maßnahmen</w:t>
      </w:r>
    </w:p>
    <w:bookmarkEnd w:id="24"/>
    <w:p w14:paraId="71D02F24" w14:textId="77777777" w:rsidR="00E17BD6" w:rsidRPr="00C75181" w:rsidRDefault="00E17BD6" w:rsidP="00E17BD6">
      <w:pPr>
        <w:pStyle w:val="Listenabsatz"/>
        <w:ind w:left="1080"/>
        <w:rPr>
          <w:rFonts w:ascii="Calibri Light" w:hAnsi="Calibri Light" w:cs="Calibri Light"/>
          <w:sz w:val="20"/>
          <w:szCs w:val="20"/>
        </w:rPr>
      </w:pPr>
      <w:r w:rsidRPr="00C75181">
        <w:rPr>
          <w:rFonts w:ascii="Calibri Light" w:hAnsi="Calibri Light" w:cs="Calibri Light"/>
          <w:sz w:val="20"/>
          <w:szCs w:val="20"/>
        </w:rPr>
        <w:t xml:space="preserve">Ist witterungsbedingt eine fachgerechte Erstellung der vorgesehenen Leistung nicht möglich, so verschiebt sich die Ausführungsfrist entsprechend (höhere Gewalt). </w:t>
      </w:r>
    </w:p>
    <w:p w14:paraId="04A46458" w14:textId="5AAD71E9" w:rsidR="00E17BD6" w:rsidRPr="00C75181" w:rsidRDefault="00E17BD6" w:rsidP="00E17BD6">
      <w:pPr>
        <w:pStyle w:val="Listenabsatz"/>
        <w:ind w:left="1080"/>
        <w:rPr>
          <w:rFonts w:ascii="Calibri Light" w:hAnsi="Calibri Light" w:cs="Calibri Light"/>
          <w:sz w:val="20"/>
          <w:szCs w:val="20"/>
        </w:rPr>
      </w:pPr>
      <w:r w:rsidRPr="00C75181">
        <w:rPr>
          <w:rFonts w:ascii="Calibri Light" w:hAnsi="Calibri Light" w:cs="Calibri Light"/>
          <w:sz w:val="20"/>
          <w:szCs w:val="20"/>
        </w:rPr>
        <w:t>Winterbaumaßnahmen, Abdeckungen und Umhüllungen, Erwärmung des Bauwerks, Schneeräumung, etc., sind zu berücksichtigen.</w:t>
      </w:r>
    </w:p>
    <w:p w14:paraId="1DDACAE2" w14:textId="61BA76C0" w:rsidR="00E17BD6" w:rsidRPr="00C75181" w:rsidRDefault="00E17BD6" w:rsidP="00E17BD6">
      <w:pPr>
        <w:pStyle w:val="Listenabsatz"/>
        <w:ind w:left="1080"/>
        <w:rPr>
          <w:rFonts w:ascii="Calibri Light" w:hAnsi="Calibri Light" w:cs="Calibri Light"/>
          <w:b/>
          <w:bCs/>
          <w:sz w:val="20"/>
          <w:szCs w:val="20"/>
        </w:rPr>
      </w:pPr>
      <w:r w:rsidRPr="00C75181">
        <w:rPr>
          <w:rFonts w:ascii="Calibri Light" w:hAnsi="Calibri Light" w:cs="Calibri Light"/>
          <w:b/>
          <w:bCs/>
          <w:sz w:val="20"/>
          <w:szCs w:val="20"/>
        </w:rPr>
        <w:t>KG 399 Sonstiges zu KG 390</w:t>
      </w:r>
    </w:p>
    <w:p w14:paraId="16FDB1FA" w14:textId="77777777" w:rsidR="001B1299" w:rsidRDefault="001B1299">
      <w:pPr>
        <w:rPr>
          <w:rFonts w:ascii="Calibri Light" w:eastAsiaTheme="majorEastAsia" w:hAnsi="Calibri Light" w:cs="Calibri Light"/>
          <w:b/>
          <w:bCs/>
          <w:color w:val="000000" w:themeColor="text1"/>
        </w:rPr>
      </w:pPr>
      <w:r>
        <w:rPr>
          <w:rFonts w:ascii="Calibri Light" w:hAnsi="Calibri Light" w:cs="Calibri Light"/>
          <w:b/>
          <w:bCs/>
          <w:color w:val="000000" w:themeColor="text1"/>
        </w:rPr>
        <w:br w:type="page"/>
      </w:r>
    </w:p>
    <w:p w14:paraId="1921B55E" w14:textId="51286D80" w:rsidR="00E17BD6" w:rsidRPr="00C75181" w:rsidRDefault="00E17BD6" w:rsidP="00E17BD6">
      <w:pPr>
        <w:pStyle w:val="berschrift1"/>
        <w:numPr>
          <w:ilvl w:val="0"/>
          <w:numId w:val="5"/>
        </w:numPr>
        <w:spacing w:before="0" w:after="0"/>
        <w:rPr>
          <w:rFonts w:ascii="Calibri Light" w:hAnsi="Calibri Light" w:cs="Calibri Light"/>
          <w:b/>
          <w:bCs/>
          <w:color w:val="000000" w:themeColor="text1"/>
          <w:sz w:val="22"/>
          <w:szCs w:val="22"/>
        </w:rPr>
      </w:pPr>
      <w:bookmarkStart w:id="25" w:name="_Toc194662313"/>
      <w:r w:rsidRPr="00C75181">
        <w:rPr>
          <w:rFonts w:ascii="Calibri Light" w:hAnsi="Calibri Light" w:cs="Calibri Light"/>
          <w:b/>
          <w:bCs/>
          <w:color w:val="000000" w:themeColor="text1"/>
          <w:sz w:val="22"/>
          <w:szCs w:val="22"/>
        </w:rPr>
        <w:lastRenderedPageBreak/>
        <w:t>KG 400 Bauwerk – Technische Anlagen</w:t>
      </w:r>
      <w:bookmarkEnd w:id="25"/>
      <w:r w:rsidRPr="00C75181">
        <w:rPr>
          <w:rFonts w:ascii="Calibri Light" w:hAnsi="Calibri Light" w:cs="Calibri Light"/>
          <w:b/>
          <w:bCs/>
          <w:color w:val="000000" w:themeColor="text1"/>
          <w:sz w:val="22"/>
          <w:szCs w:val="22"/>
        </w:rPr>
        <w:t xml:space="preserve"> </w:t>
      </w:r>
    </w:p>
    <w:p w14:paraId="1DF9BBEE" w14:textId="57668E88" w:rsidR="00E17BD6" w:rsidRPr="00FE16F0" w:rsidRDefault="00E17BD6"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410 Abwasser, Wasser-, Gasanlagen</w:t>
      </w:r>
    </w:p>
    <w:p w14:paraId="1BEBD2C1" w14:textId="190009AD" w:rsidR="005F3AA8" w:rsidRPr="00FE16F0" w:rsidRDefault="005F3AA8"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420 Wärmeversorgungs</w:t>
      </w:r>
      <w:r w:rsidR="00CA1DA0" w:rsidRPr="00FE16F0">
        <w:rPr>
          <w:rFonts w:ascii="Calibri Light" w:hAnsi="Calibri Light" w:cs="Calibri Light"/>
          <w:sz w:val="20"/>
          <w:szCs w:val="20"/>
        </w:rPr>
        <w:t>anlagen</w:t>
      </w:r>
    </w:p>
    <w:p w14:paraId="2FBDD5A1" w14:textId="2CBF5AEE" w:rsidR="00CA1DA0" w:rsidRPr="00FE16F0" w:rsidRDefault="00CA1DA0"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430 Raumlufttechnische Anlagen</w:t>
      </w:r>
    </w:p>
    <w:p w14:paraId="5E40EEF3" w14:textId="0DA26856" w:rsidR="00CA1DA0" w:rsidRPr="00FE16F0" w:rsidRDefault="00CA1DA0"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440 Elektrische Anlagen</w:t>
      </w:r>
    </w:p>
    <w:p w14:paraId="74F4F619" w14:textId="59C172F9" w:rsidR="00AB2661" w:rsidRPr="00FE16F0" w:rsidRDefault="00AB2661" w:rsidP="00B349DB">
      <w:pPr>
        <w:pStyle w:val="Listenabsatz"/>
        <w:ind w:firstLine="360"/>
        <w:rPr>
          <w:rFonts w:ascii="Calibri Light" w:hAnsi="Calibri Light" w:cs="Calibri Light"/>
          <w:sz w:val="20"/>
          <w:szCs w:val="20"/>
        </w:rPr>
      </w:pPr>
      <w:bookmarkStart w:id="26" w:name="_Hlk192149054"/>
      <w:r w:rsidRPr="00FE16F0">
        <w:rPr>
          <w:rFonts w:ascii="Calibri Light" w:hAnsi="Calibri Light" w:cs="Calibri Light"/>
          <w:sz w:val="20"/>
          <w:szCs w:val="20"/>
        </w:rPr>
        <w:t xml:space="preserve">KG 450 Kommunikations-, sicherheits- und </w:t>
      </w:r>
      <w:bookmarkEnd w:id="26"/>
      <w:r w:rsidRPr="00FE16F0">
        <w:rPr>
          <w:rFonts w:ascii="Calibri Light" w:hAnsi="Calibri Light" w:cs="Calibri Light"/>
          <w:sz w:val="20"/>
          <w:szCs w:val="20"/>
        </w:rPr>
        <w:t>informationstechnische Anlagen</w:t>
      </w:r>
    </w:p>
    <w:p w14:paraId="6814B52E" w14:textId="3DC45153" w:rsidR="00AB2661" w:rsidRPr="00FE16F0" w:rsidRDefault="00AB2661"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460 Förderanlagen</w:t>
      </w:r>
    </w:p>
    <w:p w14:paraId="253BE30A" w14:textId="262D8EBD" w:rsidR="00AB2661" w:rsidRPr="00FE16F0" w:rsidRDefault="00AB2661"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470 Nutzerspezifischen und verfahrenstechnische Anlagen</w:t>
      </w:r>
    </w:p>
    <w:p w14:paraId="4142FF63" w14:textId="0ED03F4E" w:rsidR="003A4EF4" w:rsidRPr="00FE16F0" w:rsidRDefault="003A4EF4"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480 Gebäude und Anlagenautomation</w:t>
      </w:r>
    </w:p>
    <w:p w14:paraId="59D2D5BD" w14:textId="77777777" w:rsidR="00B349DB" w:rsidRPr="00FE16F0" w:rsidRDefault="00B349DB" w:rsidP="003A4EF4">
      <w:pPr>
        <w:pStyle w:val="Listenabsatz"/>
        <w:ind w:left="1080"/>
        <w:rPr>
          <w:rFonts w:ascii="Calibri Light" w:hAnsi="Calibri Light" w:cs="Calibri Light"/>
          <w:sz w:val="20"/>
          <w:szCs w:val="20"/>
        </w:rPr>
      </w:pPr>
    </w:p>
    <w:p w14:paraId="7952425B" w14:textId="6B31B82C" w:rsidR="003A4EF4" w:rsidRPr="00C75181" w:rsidRDefault="003A4EF4" w:rsidP="003A4EF4">
      <w:pPr>
        <w:pStyle w:val="berschrift1"/>
        <w:numPr>
          <w:ilvl w:val="0"/>
          <w:numId w:val="5"/>
        </w:numPr>
        <w:spacing w:before="0" w:after="0"/>
        <w:rPr>
          <w:rFonts w:ascii="Calibri Light" w:hAnsi="Calibri Light" w:cs="Calibri Light"/>
          <w:b/>
          <w:bCs/>
          <w:color w:val="000000" w:themeColor="text1"/>
          <w:sz w:val="22"/>
          <w:szCs w:val="22"/>
        </w:rPr>
      </w:pPr>
      <w:bookmarkStart w:id="27" w:name="_Toc194662314"/>
      <w:r w:rsidRPr="00C75181">
        <w:rPr>
          <w:rFonts w:ascii="Calibri Light" w:hAnsi="Calibri Light" w:cs="Calibri Light"/>
          <w:b/>
          <w:bCs/>
          <w:color w:val="000000" w:themeColor="text1"/>
          <w:sz w:val="22"/>
          <w:szCs w:val="22"/>
        </w:rPr>
        <w:t>KG 500 Außenanlagen</w:t>
      </w:r>
      <w:bookmarkEnd w:id="27"/>
    </w:p>
    <w:p w14:paraId="2701E4AF" w14:textId="07B7AAFD" w:rsidR="003A4EF4" w:rsidRPr="00FE16F0" w:rsidRDefault="003A4EF4"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510 Erdbau</w:t>
      </w:r>
    </w:p>
    <w:p w14:paraId="5B4931F8" w14:textId="4A080BFF" w:rsidR="003A4EF4" w:rsidRPr="00FE16F0" w:rsidRDefault="003A4EF4"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520 Gründung, Unterbau</w:t>
      </w:r>
    </w:p>
    <w:p w14:paraId="488BB1F5" w14:textId="5F8D01FD" w:rsidR="003A4EF4" w:rsidRPr="00FE16F0" w:rsidRDefault="003A4EF4"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530 Oberbau, Deckschichten</w:t>
      </w:r>
    </w:p>
    <w:p w14:paraId="21AE99AA" w14:textId="39613095" w:rsidR="003C7D9C" w:rsidRPr="00FE16F0" w:rsidRDefault="003C7D9C"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540 Baukonstruktionen</w:t>
      </w:r>
    </w:p>
    <w:p w14:paraId="60DF4385" w14:textId="108B9543" w:rsidR="003C7D9C" w:rsidRPr="00FE16F0" w:rsidRDefault="003C7D9C"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550 Technische Anlagen in Außenanlagen</w:t>
      </w:r>
    </w:p>
    <w:p w14:paraId="5A416AB4" w14:textId="552A8EF7" w:rsidR="003C7D9C" w:rsidRPr="00FE16F0" w:rsidRDefault="003C7D9C"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560 Einbauten in Außenanlagen</w:t>
      </w:r>
    </w:p>
    <w:p w14:paraId="26C33603" w14:textId="0E4AF88A" w:rsidR="009B408D" w:rsidRPr="00FE16F0" w:rsidRDefault="009B408D"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570 Vegetationsflächen</w:t>
      </w:r>
    </w:p>
    <w:p w14:paraId="5942FED2" w14:textId="35E3023C" w:rsidR="009B408D" w:rsidRPr="00FE16F0" w:rsidRDefault="009B408D"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580 Wasserflächen</w:t>
      </w:r>
    </w:p>
    <w:p w14:paraId="7DC97BCC" w14:textId="07AEE253" w:rsidR="001B1299" w:rsidRPr="00FE16F0" w:rsidRDefault="009B408D"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590 Sonstige Maßnahmen für Außenanlagen und Freiflächen</w:t>
      </w:r>
    </w:p>
    <w:p w14:paraId="704C0A8C" w14:textId="77777777" w:rsidR="00B349DB" w:rsidRPr="00FE16F0" w:rsidRDefault="00B349DB" w:rsidP="00B349DB">
      <w:pPr>
        <w:pStyle w:val="Listenabsatz"/>
        <w:ind w:firstLine="360"/>
        <w:rPr>
          <w:rFonts w:ascii="Calibri Light" w:hAnsi="Calibri Light" w:cs="Calibri Light"/>
          <w:sz w:val="20"/>
          <w:szCs w:val="20"/>
        </w:rPr>
      </w:pPr>
    </w:p>
    <w:p w14:paraId="0C074B0E" w14:textId="3D75E484" w:rsidR="00C25CEC" w:rsidRPr="00C75181" w:rsidRDefault="00C25CEC" w:rsidP="00C25CEC">
      <w:pPr>
        <w:pStyle w:val="berschrift1"/>
        <w:numPr>
          <w:ilvl w:val="0"/>
          <w:numId w:val="5"/>
        </w:numPr>
        <w:spacing w:before="0" w:after="0"/>
        <w:rPr>
          <w:rFonts w:ascii="Calibri Light" w:hAnsi="Calibri Light" w:cs="Calibri Light"/>
          <w:b/>
          <w:bCs/>
          <w:color w:val="000000" w:themeColor="text1"/>
          <w:sz w:val="22"/>
          <w:szCs w:val="22"/>
        </w:rPr>
      </w:pPr>
      <w:bookmarkStart w:id="28" w:name="_Toc194662315"/>
      <w:r w:rsidRPr="00C75181">
        <w:rPr>
          <w:rFonts w:ascii="Calibri Light" w:hAnsi="Calibri Light" w:cs="Calibri Light"/>
          <w:b/>
          <w:bCs/>
          <w:color w:val="000000" w:themeColor="text1"/>
          <w:sz w:val="22"/>
          <w:szCs w:val="22"/>
        </w:rPr>
        <w:t>KG 600 Ausstattung und Kunstwerke</w:t>
      </w:r>
      <w:bookmarkEnd w:id="28"/>
    </w:p>
    <w:p w14:paraId="34CCA235" w14:textId="5F63D9A2" w:rsidR="00C25CEC" w:rsidRPr="00FE16F0" w:rsidRDefault="00C25CEC"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610 Allgemeine Ausstattung</w:t>
      </w:r>
    </w:p>
    <w:p w14:paraId="6D5BF4A2" w14:textId="01B5AF73" w:rsidR="00C25CEC" w:rsidRPr="00FE16F0" w:rsidRDefault="00C25CEC"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620 Besondere Ausstattung</w:t>
      </w:r>
    </w:p>
    <w:p w14:paraId="56DD8757" w14:textId="17B7F4B4" w:rsidR="00C25CEC" w:rsidRPr="00FE16F0" w:rsidRDefault="00C25CEC" w:rsidP="00B349DB">
      <w:pPr>
        <w:pStyle w:val="Listenabsatz"/>
        <w:ind w:firstLine="360"/>
        <w:rPr>
          <w:rFonts w:ascii="Calibri Light" w:hAnsi="Calibri Light" w:cs="Calibri Light"/>
          <w:sz w:val="20"/>
          <w:szCs w:val="20"/>
        </w:rPr>
      </w:pPr>
      <w:r w:rsidRPr="00FE16F0">
        <w:rPr>
          <w:rFonts w:ascii="Calibri Light" w:hAnsi="Calibri Light" w:cs="Calibri Light"/>
          <w:sz w:val="20"/>
          <w:szCs w:val="20"/>
        </w:rPr>
        <w:t>KG 630 Informationstechnische Ausstattung</w:t>
      </w:r>
    </w:p>
    <w:p w14:paraId="5E34FD60" w14:textId="0BFC19F3" w:rsidR="00C25CEC" w:rsidRPr="00FE16F0" w:rsidRDefault="00C25CEC" w:rsidP="00B349DB">
      <w:pPr>
        <w:pStyle w:val="Listenabsatz"/>
        <w:ind w:firstLine="360"/>
        <w:rPr>
          <w:rFonts w:ascii="Calibri Light" w:hAnsi="Calibri Light" w:cs="Calibri Light"/>
          <w:sz w:val="20"/>
          <w:szCs w:val="20"/>
        </w:rPr>
      </w:pPr>
      <w:bookmarkStart w:id="29" w:name="_Toc155608257"/>
      <w:r w:rsidRPr="00FE16F0">
        <w:rPr>
          <w:rFonts w:ascii="Calibri Light" w:hAnsi="Calibri Light" w:cs="Calibri Light"/>
          <w:sz w:val="20"/>
          <w:szCs w:val="20"/>
        </w:rPr>
        <w:t>KG 640 Künstlerische Ausstattung</w:t>
      </w:r>
      <w:bookmarkEnd w:id="29"/>
    </w:p>
    <w:p w14:paraId="5C306ABC" w14:textId="3868B967" w:rsidR="00B349DB" w:rsidRPr="00FE16F0" w:rsidRDefault="00C25CEC" w:rsidP="00B349DB">
      <w:pPr>
        <w:pStyle w:val="Listenabsatz"/>
        <w:ind w:firstLine="360"/>
        <w:rPr>
          <w:rFonts w:ascii="Calibri Light" w:hAnsi="Calibri Light" w:cs="Calibri Light"/>
          <w:sz w:val="20"/>
          <w:szCs w:val="20"/>
        </w:rPr>
      </w:pPr>
      <w:bookmarkStart w:id="30" w:name="_Toc155608258"/>
      <w:r w:rsidRPr="00FE16F0">
        <w:rPr>
          <w:rFonts w:ascii="Calibri Light" w:hAnsi="Calibri Light" w:cs="Calibri Light"/>
          <w:sz w:val="20"/>
          <w:szCs w:val="20"/>
        </w:rPr>
        <w:t>KG 690 Sonstige Ausstattung</w:t>
      </w:r>
      <w:bookmarkEnd w:id="30"/>
    </w:p>
    <w:p w14:paraId="461BDD04" w14:textId="77777777" w:rsidR="00B349DB" w:rsidRPr="00FE16F0" w:rsidRDefault="00B349DB" w:rsidP="00B349DB">
      <w:pPr>
        <w:pStyle w:val="Listenabsatz"/>
        <w:ind w:firstLine="360"/>
        <w:rPr>
          <w:rFonts w:ascii="Calibri Light" w:hAnsi="Calibri Light" w:cs="Calibri Light"/>
          <w:sz w:val="20"/>
          <w:szCs w:val="20"/>
        </w:rPr>
      </w:pPr>
    </w:p>
    <w:p w14:paraId="706E77AF" w14:textId="11328686" w:rsidR="00632522" w:rsidRPr="00C75181" w:rsidRDefault="00632522" w:rsidP="00632522">
      <w:pPr>
        <w:pStyle w:val="berschrift1"/>
        <w:numPr>
          <w:ilvl w:val="0"/>
          <w:numId w:val="5"/>
        </w:numPr>
        <w:spacing w:before="0" w:after="0"/>
        <w:rPr>
          <w:rFonts w:ascii="Calibri Light" w:hAnsi="Calibri Light" w:cs="Calibri Light"/>
          <w:b/>
          <w:bCs/>
          <w:color w:val="000000" w:themeColor="text1"/>
          <w:sz w:val="22"/>
          <w:szCs w:val="22"/>
        </w:rPr>
      </w:pPr>
      <w:bookmarkStart w:id="31" w:name="_Toc194662316"/>
      <w:r w:rsidRPr="00C75181">
        <w:rPr>
          <w:rFonts w:ascii="Calibri Light" w:hAnsi="Calibri Light" w:cs="Calibri Light"/>
          <w:b/>
          <w:bCs/>
          <w:color w:val="000000" w:themeColor="text1"/>
          <w:sz w:val="22"/>
          <w:szCs w:val="22"/>
        </w:rPr>
        <w:t>Anlagen</w:t>
      </w:r>
      <w:bookmarkEnd w:id="31"/>
    </w:p>
    <w:p w14:paraId="1A111C0B" w14:textId="5C8DDB69" w:rsidR="00632522" w:rsidRPr="00C75181" w:rsidRDefault="00346D8C" w:rsidP="00632522">
      <w:pPr>
        <w:pStyle w:val="berschrift2"/>
        <w:numPr>
          <w:ilvl w:val="1"/>
          <w:numId w:val="5"/>
        </w:numPr>
        <w:rPr>
          <w:rFonts w:ascii="Calibri Light" w:hAnsi="Calibri Light" w:cs="Calibri Light"/>
          <w:b/>
          <w:bCs/>
          <w:color w:val="000000" w:themeColor="text1"/>
          <w:sz w:val="20"/>
          <w:szCs w:val="20"/>
        </w:rPr>
      </w:pPr>
      <w:bookmarkStart w:id="32" w:name="_Toc194662317"/>
      <w:r w:rsidRPr="00C75181">
        <w:rPr>
          <w:rFonts w:ascii="Calibri Light" w:hAnsi="Calibri Light" w:cs="Calibri Light"/>
          <w:b/>
          <w:bCs/>
          <w:color w:val="000000" w:themeColor="text1"/>
          <w:sz w:val="20"/>
          <w:szCs w:val="20"/>
        </w:rPr>
        <w:t>Planung</w:t>
      </w:r>
      <w:bookmarkEnd w:id="32"/>
    </w:p>
    <w:p w14:paraId="7C7DE3DD" w14:textId="0F9AC7F7" w:rsidR="00346D8C" w:rsidRPr="00C75181" w:rsidRDefault="00346D8C" w:rsidP="00346D8C">
      <w:pPr>
        <w:pStyle w:val="berschrift2"/>
        <w:numPr>
          <w:ilvl w:val="1"/>
          <w:numId w:val="5"/>
        </w:numPr>
        <w:rPr>
          <w:rFonts w:ascii="Calibri Light" w:hAnsi="Calibri Light" w:cs="Calibri Light"/>
          <w:b/>
          <w:bCs/>
          <w:color w:val="000000" w:themeColor="text1"/>
          <w:sz w:val="20"/>
          <w:szCs w:val="20"/>
        </w:rPr>
      </w:pPr>
      <w:bookmarkStart w:id="33" w:name="_Toc194662318"/>
      <w:r w:rsidRPr="00C75181">
        <w:rPr>
          <w:rFonts w:ascii="Calibri Light" w:hAnsi="Calibri Light" w:cs="Calibri Light"/>
          <w:b/>
          <w:bCs/>
          <w:color w:val="000000" w:themeColor="text1"/>
          <w:sz w:val="20"/>
          <w:szCs w:val="20"/>
        </w:rPr>
        <w:t>Gutachten, Stellungnahmen und Berechnungen</w:t>
      </w:r>
      <w:bookmarkEnd w:id="33"/>
    </w:p>
    <w:p w14:paraId="75EF6836" w14:textId="3A3DA805" w:rsidR="00346D8C" w:rsidRPr="00C75181" w:rsidRDefault="00346D8C" w:rsidP="00346D8C">
      <w:pPr>
        <w:pStyle w:val="berschrift2"/>
        <w:numPr>
          <w:ilvl w:val="1"/>
          <w:numId w:val="5"/>
        </w:numPr>
        <w:rPr>
          <w:rFonts w:ascii="Calibri Light" w:hAnsi="Calibri Light" w:cs="Calibri Light"/>
          <w:b/>
          <w:bCs/>
          <w:color w:val="000000" w:themeColor="text1"/>
          <w:sz w:val="20"/>
          <w:szCs w:val="20"/>
        </w:rPr>
      </w:pPr>
      <w:bookmarkStart w:id="34" w:name="_Toc194662319"/>
      <w:r w:rsidRPr="00C75181">
        <w:rPr>
          <w:rFonts w:ascii="Calibri Light" w:hAnsi="Calibri Light" w:cs="Calibri Light"/>
          <w:b/>
          <w:bCs/>
          <w:color w:val="000000" w:themeColor="text1"/>
          <w:sz w:val="20"/>
          <w:szCs w:val="20"/>
        </w:rPr>
        <w:t>Raumbuch</w:t>
      </w:r>
      <w:bookmarkEnd w:id="34"/>
    </w:p>
    <w:p w14:paraId="5D7288CC" w14:textId="3D76B211" w:rsidR="00346D8C" w:rsidRPr="00167773" w:rsidRDefault="00346D8C" w:rsidP="00167773">
      <w:pPr>
        <w:pStyle w:val="berschrift2"/>
        <w:numPr>
          <w:ilvl w:val="1"/>
          <w:numId w:val="5"/>
        </w:numPr>
        <w:rPr>
          <w:rFonts w:ascii="Calibri Light" w:hAnsi="Calibri Light" w:cs="Calibri Light"/>
          <w:b/>
          <w:bCs/>
          <w:color w:val="000000" w:themeColor="text1"/>
          <w:sz w:val="20"/>
          <w:szCs w:val="20"/>
        </w:rPr>
      </w:pPr>
      <w:bookmarkStart w:id="35" w:name="_Toc194662320"/>
      <w:r w:rsidRPr="00C75181">
        <w:rPr>
          <w:rFonts w:ascii="Calibri Light" w:hAnsi="Calibri Light" w:cs="Calibri Light"/>
          <w:b/>
          <w:bCs/>
          <w:color w:val="000000" w:themeColor="text1"/>
          <w:sz w:val="20"/>
          <w:szCs w:val="20"/>
        </w:rPr>
        <w:t>Listen</w:t>
      </w:r>
      <w:bookmarkEnd w:id="35"/>
    </w:p>
    <w:p w14:paraId="0506F91C" w14:textId="50F993BF" w:rsidR="00852657" w:rsidRPr="00167773" w:rsidRDefault="00346D8C" w:rsidP="00B013CB">
      <w:pPr>
        <w:pStyle w:val="berschrift2"/>
        <w:numPr>
          <w:ilvl w:val="1"/>
          <w:numId w:val="5"/>
        </w:numPr>
        <w:rPr>
          <w:rFonts w:ascii="Calibri Light" w:hAnsi="Calibri Light" w:cs="Calibri Light"/>
          <w:b/>
          <w:bCs/>
          <w:color w:val="000000" w:themeColor="text1"/>
          <w:sz w:val="20"/>
          <w:szCs w:val="20"/>
        </w:rPr>
      </w:pPr>
      <w:bookmarkStart w:id="36" w:name="_Toc194662322"/>
      <w:r w:rsidRPr="00C75181">
        <w:rPr>
          <w:rFonts w:ascii="Calibri Light" w:hAnsi="Calibri Light" w:cs="Calibri Light"/>
          <w:b/>
          <w:bCs/>
          <w:color w:val="000000" w:themeColor="text1"/>
          <w:sz w:val="20"/>
          <w:szCs w:val="20"/>
        </w:rPr>
        <w:t>Schnittstellen</w:t>
      </w:r>
      <w:bookmarkEnd w:id="36"/>
    </w:p>
    <w:sectPr w:rsidR="00852657" w:rsidRPr="00167773" w:rsidSect="00682218">
      <w:footerReference w:type="default" r:id="rId16"/>
      <w:pgSz w:w="11906" w:h="16838"/>
      <w:pgMar w:top="1701" w:right="1418" w:bottom="1134" w:left="1418" w:header="567" w:footer="28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0B29AC" w14:textId="77777777" w:rsidR="00184CD2" w:rsidRDefault="00184CD2" w:rsidP="00CA5F8E">
      <w:pPr>
        <w:spacing w:after="0" w:line="240" w:lineRule="auto"/>
      </w:pPr>
      <w:r>
        <w:separator/>
      </w:r>
    </w:p>
  </w:endnote>
  <w:endnote w:type="continuationSeparator" w:id="0">
    <w:p w14:paraId="4E8B6522" w14:textId="77777777" w:rsidR="00184CD2" w:rsidRDefault="00184CD2" w:rsidP="00CA5F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iso">
    <w:panose1 w:val="00000000000000000000"/>
    <w:charset w:val="00"/>
    <w:family w:val="modern"/>
    <w:notTrueType/>
    <w:pitch w:val="variable"/>
    <w:sig w:usb0="800000AF" w:usb1="0000000A" w:usb2="00000000" w:usb3="00000000" w:csb0="00000001" w:csb1="00000000"/>
  </w:font>
  <w:font w:name="Tahoma">
    <w:panose1 w:val="020B0604030504040204"/>
    <w:charset w:val="00"/>
    <w:family w:val="swiss"/>
    <w:pitch w:val="variable"/>
    <w:sig w:usb0="E1002EFF" w:usb1="C000605B" w:usb2="00000029" w:usb3="00000000" w:csb0="000101FF" w:csb1="00000000"/>
  </w:font>
  <w:font w:name="Miso Light">
    <w:altName w:val="Calibri"/>
    <w:charset w:val="00"/>
    <w:family w:val="auto"/>
    <w:pitch w:val="variable"/>
    <w:sig w:usb0="800000AF" w:usb1="0000000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352637881"/>
      <w:docPartObj>
        <w:docPartGallery w:val="Page Numbers (Bottom of Page)"/>
        <w:docPartUnique/>
      </w:docPartObj>
    </w:sdtPr>
    <w:sdtContent>
      <w:p w14:paraId="232D05C3" w14:textId="48F83780" w:rsidR="00601EA4" w:rsidRDefault="00601EA4" w:rsidP="00FA2F4A">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62DB8F4D" w14:textId="77777777" w:rsidR="00601EA4" w:rsidRDefault="00601EA4" w:rsidP="00601EA4">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AF78AF" w14:textId="6DBCFAFE" w:rsidR="00601EA4" w:rsidRPr="00601EA4" w:rsidRDefault="00601EA4" w:rsidP="00601EA4">
    <w:pPr>
      <w:pStyle w:val="Fuzeile"/>
      <w:rPr>
        <w:rFonts w:ascii="Miso Light" w:hAnsi="Miso Light"/>
        <w:sz w:val="18"/>
        <w:szCs w:val="18"/>
      </w:rPr>
    </w:pPr>
    <w:r w:rsidRPr="003447E6">
      <w:rPr>
        <w:rFonts w:ascii="Miso Light" w:hAnsi="Miso Light"/>
        <w:sz w:val="18"/>
        <w:szCs w:val="18"/>
      </w:rPr>
      <w:tab/>
    </w:r>
    <w:r w:rsidRPr="003447E6">
      <w:rPr>
        <w:rFonts w:ascii="Miso Light" w:hAnsi="Miso Light"/>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1C37B7" w14:textId="6391DC4A" w:rsidR="00C75181" w:rsidRPr="0028193D" w:rsidRDefault="00B013CB" w:rsidP="00C75181">
    <w:pPr>
      <w:pStyle w:val="Fuzeile"/>
      <w:spacing w:after="240"/>
      <w:rPr>
        <w:rFonts w:ascii="Miso Light" w:hAnsi="Miso Light" w:cs="Calibri Light"/>
        <w:sz w:val="20"/>
        <w:szCs w:val="20"/>
      </w:rPr>
    </w:pPr>
    <w:r w:rsidRPr="0028193D">
      <w:rPr>
        <w:rFonts w:ascii="Miso Light" w:hAnsi="Miso Light" w:cs="Calibri Light"/>
        <w:sz w:val="20"/>
        <w:szCs w:val="20"/>
      </w:rPr>
      <w:tab/>
    </w:r>
    <w:r w:rsidR="009F2996" w:rsidRPr="0028193D">
      <w:rPr>
        <w:rFonts w:ascii="Miso Light" w:hAnsi="Miso Light" w:cs="Calibri Light"/>
        <w:sz w:val="20"/>
        <w:szCs w:val="20"/>
      </w:rPr>
      <w:tab/>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6303CB" w14:textId="7E5D7D03" w:rsidR="0002217C" w:rsidRPr="0028193D" w:rsidRDefault="0002217C" w:rsidP="00C75181">
    <w:pPr>
      <w:pStyle w:val="Fuzeile"/>
      <w:spacing w:after="240"/>
      <w:rPr>
        <w:rFonts w:ascii="Miso Light" w:hAnsi="Miso Light" w:cs="Calibri Light"/>
        <w:sz w:val="20"/>
        <w:szCs w:val="20"/>
      </w:rPr>
    </w:pPr>
    <w:r w:rsidRPr="0028193D">
      <w:rPr>
        <w:rFonts w:ascii="Miso Light" w:hAnsi="Miso Light" w:cs="Calibri Light"/>
        <w:sz w:val="20"/>
        <w:szCs w:val="20"/>
      </w:rPr>
      <w:tab/>
    </w:r>
    <w:r w:rsidRPr="0028193D">
      <w:rPr>
        <w:rFonts w:ascii="Miso Light" w:hAnsi="Miso Light" w:cs="Calibri Light"/>
        <w:sz w:val="20"/>
        <w:szCs w:val="20"/>
      </w:rPr>
      <w:tab/>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4C9BB" w14:textId="237298D2" w:rsidR="0002217C" w:rsidRPr="0028193D" w:rsidRDefault="0002217C" w:rsidP="00C75181">
    <w:pPr>
      <w:pStyle w:val="Fuzeile"/>
      <w:spacing w:after="240"/>
      <w:rPr>
        <w:rFonts w:ascii="Miso Light" w:hAnsi="Miso Light" w:cs="Calibri Light"/>
        <w:sz w:val="20"/>
        <w:szCs w:val="20"/>
      </w:rPr>
    </w:pPr>
    <w:r w:rsidRPr="0028193D">
      <w:rPr>
        <w:rFonts w:ascii="Miso Light" w:hAnsi="Miso Light" w:cs="Calibri Light"/>
        <w:sz w:val="20"/>
        <w:szCs w:val="20"/>
      </w:rPr>
      <w:tab/>
    </w:r>
    <w:r w:rsidRPr="0028193D">
      <w:rPr>
        <w:rFonts w:ascii="Miso Light" w:hAnsi="Miso Light" w:cs="Calibri Light"/>
        <w:sz w:val="20"/>
        <w:szCs w:val="20"/>
      </w:rPr>
      <w:tab/>
    </w:r>
  </w:p>
  <w:p w14:paraId="1EFC8119" w14:textId="77777777" w:rsidR="00167773" w:rsidRDefault="0016777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CC604F" w14:textId="77777777" w:rsidR="00184CD2" w:rsidRDefault="00184CD2" w:rsidP="00CA5F8E">
      <w:pPr>
        <w:spacing w:after="0" w:line="240" w:lineRule="auto"/>
      </w:pPr>
      <w:r>
        <w:separator/>
      </w:r>
    </w:p>
  </w:footnote>
  <w:footnote w:type="continuationSeparator" w:id="0">
    <w:p w14:paraId="2414DE59" w14:textId="77777777" w:rsidR="00184CD2" w:rsidRDefault="00184CD2" w:rsidP="00CA5F8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DC375D" w14:textId="6B2C98AA" w:rsidR="00601EA4" w:rsidRPr="003447E6" w:rsidRDefault="00601EA4" w:rsidP="00601EA4">
    <w:pPr>
      <w:spacing w:after="0" w:line="240" w:lineRule="auto"/>
      <w:rPr>
        <w:rFonts w:ascii="Miso" w:hAnsi="Miso" w:cs="Tahoma"/>
        <w:sz w:val="24"/>
      </w:rPr>
    </w:pPr>
    <w:r w:rsidRPr="003447E6">
      <w:rPr>
        <w:rFonts w:ascii="Miso" w:hAnsi="Miso" w:cs="Tahoma"/>
        <w:sz w:val="24"/>
      </w:rPr>
      <w:t>Funktionale Leistungsbeschreibung</w:t>
    </w:r>
  </w:p>
  <w:p w14:paraId="12668B4D" w14:textId="4AFC7809" w:rsidR="00C75181" w:rsidRDefault="00C75181" w:rsidP="00C75181">
    <w:pPr>
      <w:spacing w:after="0" w:line="240" w:lineRule="auto"/>
      <w:rPr>
        <w:rFonts w:ascii="Miso Light" w:hAnsi="Miso Light"/>
        <w:noProof/>
        <w:szCs w:val="16"/>
      </w:rPr>
    </w:pPr>
    <w:r w:rsidRPr="00C75181">
      <w:rPr>
        <w:rFonts w:ascii="Miso Light" w:hAnsi="Miso Light"/>
        <w:noProof/>
        <w:szCs w:val="16"/>
      </w:rPr>
      <w:t>Zentrale Gebäudebewirtschaftung Lünen</w:t>
    </w:r>
    <w:r>
      <w:rPr>
        <w:rFonts w:ascii="Miso Light" w:hAnsi="Miso Light"/>
        <w:noProof/>
        <w:szCs w:val="16"/>
      </w:rPr>
      <w:t xml:space="preserve">, </w:t>
    </w:r>
    <w:r w:rsidRPr="00C75181">
      <w:rPr>
        <w:rFonts w:ascii="Miso Light" w:hAnsi="Miso Light"/>
        <w:noProof/>
        <w:szCs w:val="16"/>
      </w:rPr>
      <w:t>Willy-Brandt-Platz 5</w:t>
    </w:r>
    <w:r>
      <w:rPr>
        <w:rFonts w:ascii="Miso Light" w:hAnsi="Miso Light"/>
        <w:noProof/>
        <w:szCs w:val="16"/>
      </w:rPr>
      <w:t xml:space="preserve">, </w:t>
    </w:r>
    <w:r w:rsidRPr="00C75181">
      <w:rPr>
        <w:rFonts w:ascii="Miso Light" w:hAnsi="Miso Light"/>
        <w:noProof/>
        <w:szCs w:val="16"/>
      </w:rPr>
      <w:t>44532 Lünen</w:t>
    </w:r>
  </w:p>
  <w:p w14:paraId="0D0AA5BF" w14:textId="77777777" w:rsidR="00C75181" w:rsidRDefault="00C75181" w:rsidP="00C75181">
    <w:pPr>
      <w:spacing w:after="0" w:line="240" w:lineRule="auto"/>
      <w:rPr>
        <w:rFonts w:ascii="Miso Light" w:hAnsi="Miso Light"/>
        <w:noProof/>
        <w:szCs w:val="16"/>
      </w:rPr>
    </w:pPr>
    <w:r w:rsidRPr="003447E6">
      <w:rPr>
        <w:rFonts w:ascii="Miso Light" w:hAnsi="Miso Light"/>
        <w:sz w:val="21"/>
        <w:szCs w:val="21"/>
      </w:rPr>
      <w:t>2</w:t>
    </w:r>
    <w:r>
      <w:rPr>
        <w:rFonts w:ascii="Miso Light" w:hAnsi="Miso Light"/>
        <w:sz w:val="21"/>
        <w:szCs w:val="21"/>
      </w:rPr>
      <w:t>4016 Quarteiertreff Lünen</w:t>
    </w:r>
    <w:r w:rsidRPr="003447E6">
      <w:rPr>
        <w:rFonts w:ascii="Miso Light" w:hAnsi="Miso Light"/>
        <w:noProof/>
        <w:szCs w:val="16"/>
      </w:rPr>
      <w:t xml:space="preserve"> </w:t>
    </w:r>
  </w:p>
  <w:p w14:paraId="0236EF0E" w14:textId="719C6C00" w:rsidR="00601EA4" w:rsidRPr="00601EA4" w:rsidRDefault="00601EA4" w:rsidP="00601EA4">
    <w:pPr>
      <w:spacing w:after="0" w:line="240" w:lineRule="auto"/>
      <w:rPr>
        <w:rFonts w:ascii="Miso Light" w:hAnsi="Miso Light"/>
        <w:sz w:val="21"/>
        <w:szCs w:val="21"/>
      </w:rPr>
    </w:pPr>
    <w:r w:rsidRPr="00A3417C">
      <w:rPr>
        <w:rFonts w:ascii="Miso Light" w:hAnsi="Miso Light"/>
        <w:sz w:val="21"/>
        <w:szCs w:val="21"/>
      </w:rPr>
      <w:t>Ver. 1.</w:t>
    </w:r>
    <w:r w:rsidR="0028193D">
      <w:rPr>
        <w:rFonts w:ascii="Miso Light" w:hAnsi="Miso Light"/>
        <w:sz w:val="21"/>
        <w:szCs w:val="21"/>
      </w:rPr>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A13E8B"/>
    <w:multiLevelType w:val="multilevel"/>
    <w:tmpl w:val="E7BA6DC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6342AB3"/>
    <w:multiLevelType w:val="hybridMultilevel"/>
    <w:tmpl w:val="B6F8EB78"/>
    <w:lvl w:ilvl="0" w:tplc="91F27B10">
      <w:start w:val="1"/>
      <w:numFmt w:val="lowerLetter"/>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 w15:restartNumberingAfterBreak="0">
    <w:nsid w:val="0CF5487B"/>
    <w:multiLevelType w:val="multilevel"/>
    <w:tmpl w:val="AC583F1E"/>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3" w15:restartNumberingAfterBreak="0">
    <w:nsid w:val="160B5972"/>
    <w:multiLevelType w:val="hybridMultilevel"/>
    <w:tmpl w:val="7F042A2E"/>
    <w:lvl w:ilvl="0" w:tplc="0407000F">
      <w:start w:val="1"/>
      <w:numFmt w:val="decimal"/>
      <w:lvlText w:val="%1."/>
      <w:lvlJc w:val="left"/>
      <w:pPr>
        <w:ind w:left="1968" w:hanging="360"/>
      </w:pPr>
    </w:lvl>
    <w:lvl w:ilvl="1" w:tplc="04070019">
      <w:start w:val="1"/>
      <w:numFmt w:val="lowerLetter"/>
      <w:lvlText w:val="%2."/>
      <w:lvlJc w:val="left"/>
      <w:pPr>
        <w:ind w:left="2688" w:hanging="360"/>
      </w:pPr>
    </w:lvl>
    <w:lvl w:ilvl="2" w:tplc="0407001B" w:tentative="1">
      <w:start w:val="1"/>
      <w:numFmt w:val="lowerRoman"/>
      <w:lvlText w:val="%3."/>
      <w:lvlJc w:val="right"/>
      <w:pPr>
        <w:ind w:left="3408" w:hanging="180"/>
      </w:pPr>
    </w:lvl>
    <w:lvl w:ilvl="3" w:tplc="0407000F" w:tentative="1">
      <w:start w:val="1"/>
      <w:numFmt w:val="decimal"/>
      <w:lvlText w:val="%4."/>
      <w:lvlJc w:val="left"/>
      <w:pPr>
        <w:ind w:left="4128" w:hanging="360"/>
      </w:pPr>
    </w:lvl>
    <w:lvl w:ilvl="4" w:tplc="04070019" w:tentative="1">
      <w:start w:val="1"/>
      <w:numFmt w:val="lowerLetter"/>
      <w:lvlText w:val="%5."/>
      <w:lvlJc w:val="left"/>
      <w:pPr>
        <w:ind w:left="4848" w:hanging="360"/>
      </w:pPr>
    </w:lvl>
    <w:lvl w:ilvl="5" w:tplc="0407001B" w:tentative="1">
      <w:start w:val="1"/>
      <w:numFmt w:val="lowerRoman"/>
      <w:lvlText w:val="%6."/>
      <w:lvlJc w:val="right"/>
      <w:pPr>
        <w:ind w:left="5568" w:hanging="180"/>
      </w:pPr>
    </w:lvl>
    <w:lvl w:ilvl="6" w:tplc="0407000F" w:tentative="1">
      <w:start w:val="1"/>
      <w:numFmt w:val="decimal"/>
      <w:lvlText w:val="%7."/>
      <w:lvlJc w:val="left"/>
      <w:pPr>
        <w:ind w:left="6288" w:hanging="360"/>
      </w:pPr>
    </w:lvl>
    <w:lvl w:ilvl="7" w:tplc="04070019" w:tentative="1">
      <w:start w:val="1"/>
      <w:numFmt w:val="lowerLetter"/>
      <w:lvlText w:val="%8."/>
      <w:lvlJc w:val="left"/>
      <w:pPr>
        <w:ind w:left="7008" w:hanging="360"/>
      </w:pPr>
    </w:lvl>
    <w:lvl w:ilvl="8" w:tplc="0407001B" w:tentative="1">
      <w:start w:val="1"/>
      <w:numFmt w:val="lowerRoman"/>
      <w:lvlText w:val="%9."/>
      <w:lvlJc w:val="right"/>
      <w:pPr>
        <w:ind w:left="7728" w:hanging="180"/>
      </w:pPr>
    </w:lvl>
  </w:abstractNum>
  <w:abstractNum w:abstractNumId="4" w15:restartNumberingAfterBreak="0">
    <w:nsid w:val="16B14851"/>
    <w:multiLevelType w:val="multilevel"/>
    <w:tmpl w:val="E7BA6DC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1D7D04DF"/>
    <w:multiLevelType w:val="hybridMultilevel"/>
    <w:tmpl w:val="58E4BD02"/>
    <w:lvl w:ilvl="0" w:tplc="FDB0EF70">
      <w:start w:val="672"/>
      <w:numFmt w:val="bullet"/>
      <w:lvlText w:val="-"/>
      <w:lvlJc w:val="left"/>
      <w:pPr>
        <w:ind w:left="1440" w:hanging="360"/>
      </w:pPr>
      <w:rPr>
        <w:rFonts w:ascii="Calibri Light" w:eastAsiaTheme="minorHAnsi" w:hAnsi="Calibri Light" w:cs="Calibri Light"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20E35F59"/>
    <w:multiLevelType w:val="multilevel"/>
    <w:tmpl w:val="E7BA6DC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29183C12"/>
    <w:multiLevelType w:val="multilevel"/>
    <w:tmpl w:val="8C424F6A"/>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8" w15:restartNumberingAfterBreak="0">
    <w:nsid w:val="45464B95"/>
    <w:multiLevelType w:val="multilevel"/>
    <w:tmpl w:val="C08C3788"/>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9" w15:restartNumberingAfterBreak="0">
    <w:nsid w:val="5C9622A0"/>
    <w:multiLevelType w:val="hybridMultilevel"/>
    <w:tmpl w:val="E4760EB6"/>
    <w:lvl w:ilvl="0" w:tplc="DA42C854">
      <w:start w:val="1"/>
      <w:numFmt w:val="decimal"/>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0" w15:restartNumberingAfterBreak="0">
    <w:nsid w:val="5F935CED"/>
    <w:multiLevelType w:val="hybridMultilevel"/>
    <w:tmpl w:val="E022338C"/>
    <w:lvl w:ilvl="0" w:tplc="1E585E60">
      <w:start w:val="1"/>
      <w:numFmt w:val="lowerLetter"/>
      <w:lvlText w:val="%1."/>
      <w:lvlJc w:val="left"/>
      <w:pPr>
        <w:ind w:left="1776" w:hanging="360"/>
      </w:pPr>
      <w:rPr>
        <w:rFonts w:hint="default"/>
      </w:rPr>
    </w:lvl>
    <w:lvl w:ilvl="1" w:tplc="04070019" w:tentative="1">
      <w:start w:val="1"/>
      <w:numFmt w:val="lowerLetter"/>
      <w:lvlText w:val="%2."/>
      <w:lvlJc w:val="left"/>
      <w:pPr>
        <w:ind w:left="2496" w:hanging="360"/>
      </w:pPr>
    </w:lvl>
    <w:lvl w:ilvl="2" w:tplc="0407001B" w:tentative="1">
      <w:start w:val="1"/>
      <w:numFmt w:val="lowerRoman"/>
      <w:lvlText w:val="%3."/>
      <w:lvlJc w:val="right"/>
      <w:pPr>
        <w:ind w:left="3216" w:hanging="180"/>
      </w:pPr>
    </w:lvl>
    <w:lvl w:ilvl="3" w:tplc="0407000F" w:tentative="1">
      <w:start w:val="1"/>
      <w:numFmt w:val="decimal"/>
      <w:lvlText w:val="%4."/>
      <w:lvlJc w:val="left"/>
      <w:pPr>
        <w:ind w:left="3936" w:hanging="360"/>
      </w:pPr>
    </w:lvl>
    <w:lvl w:ilvl="4" w:tplc="04070019" w:tentative="1">
      <w:start w:val="1"/>
      <w:numFmt w:val="lowerLetter"/>
      <w:lvlText w:val="%5."/>
      <w:lvlJc w:val="left"/>
      <w:pPr>
        <w:ind w:left="4656" w:hanging="360"/>
      </w:pPr>
    </w:lvl>
    <w:lvl w:ilvl="5" w:tplc="0407001B" w:tentative="1">
      <w:start w:val="1"/>
      <w:numFmt w:val="lowerRoman"/>
      <w:lvlText w:val="%6."/>
      <w:lvlJc w:val="right"/>
      <w:pPr>
        <w:ind w:left="5376" w:hanging="180"/>
      </w:pPr>
    </w:lvl>
    <w:lvl w:ilvl="6" w:tplc="0407000F" w:tentative="1">
      <w:start w:val="1"/>
      <w:numFmt w:val="decimal"/>
      <w:lvlText w:val="%7."/>
      <w:lvlJc w:val="left"/>
      <w:pPr>
        <w:ind w:left="6096" w:hanging="360"/>
      </w:pPr>
    </w:lvl>
    <w:lvl w:ilvl="7" w:tplc="04070019" w:tentative="1">
      <w:start w:val="1"/>
      <w:numFmt w:val="lowerLetter"/>
      <w:lvlText w:val="%8."/>
      <w:lvlJc w:val="left"/>
      <w:pPr>
        <w:ind w:left="6816" w:hanging="360"/>
      </w:pPr>
    </w:lvl>
    <w:lvl w:ilvl="8" w:tplc="0407001B" w:tentative="1">
      <w:start w:val="1"/>
      <w:numFmt w:val="lowerRoman"/>
      <w:lvlText w:val="%9."/>
      <w:lvlJc w:val="right"/>
      <w:pPr>
        <w:ind w:left="7536" w:hanging="180"/>
      </w:pPr>
    </w:lvl>
  </w:abstractNum>
  <w:abstractNum w:abstractNumId="11" w15:restartNumberingAfterBreak="0">
    <w:nsid w:val="609156F3"/>
    <w:multiLevelType w:val="hybridMultilevel"/>
    <w:tmpl w:val="3836F0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87230804">
    <w:abstractNumId w:val="7"/>
  </w:num>
  <w:num w:numId="2" w16cid:durableId="499394139">
    <w:abstractNumId w:val="11"/>
  </w:num>
  <w:num w:numId="3" w16cid:durableId="1444769886">
    <w:abstractNumId w:val="2"/>
  </w:num>
  <w:num w:numId="4" w16cid:durableId="1863739852">
    <w:abstractNumId w:val="8"/>
  </w:num>
  <w:num w:numId="5" w16cid:durableId="649527505">
    <w:abstractNumId w:val="4"/>
  </w:num>
  <w:num w:numId="6" w16cid:durableId="197550192">
    <w:abstractNumId w:val="0"/>
  </w:num>
  <w:num w:numId="7" w16cid:durableId="898707558">
    <w:abstractNumId w:val="6"/>
  </w:num>
  <w:num w:numId="8" w16cid:durableId="369381399">
    <w:abstractNumId w:val="3"/>
  </w:num>
  <w:num w:numId="9" w16cid:durableId="114954310">
    <w:abstractNumId w:val="5"/>
  </w:num>
  <w:num w:numId="10" w16cid:durableId="551042561">
    <w:abstractNumId w:val="9"/>
  </w:num>
  <w:num w:numId="11" w16cid:durableId="1137796574">
    <w:abstractNumId w:val="1"/>
  </w:num>
  <w:num w:numId="12" w16cid:durableId="3006944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5F8E"/>
    <w:rsid w:val="0002217C"/>
    <w:rsid w:val="00093F87"/>
    <w:rsid w:val="00166758"/>
    <w:rsid w:val="00167773"/>
    <w:rsid w:val="00184CD2"/>
    <w:rsid w:val="00186D7E"/>
    <w:rsid w:val="001B1299"/>
    <w:rsid w:val="001D403B"/>
    <w:rsid w:val="002108C1"/>
    <w:rsid w:val="002340B7"/>
    <w:rsid w:val="0028193D"/>
    <w:rsid w:val="002B0D79"/>
    <w:rsid w:val="00346D8C"/>
    <w:rsid w:val="00384519"/>
    <w:rsid w:val="003A4EF4"/>
    <w:rsid w:val="003B6888"/>
    <w:rsid w:val="003C7D9C"/>
    <w:rsid w:val="003E3A71"/>
    <w:rsid w:val="00407BE0"/>
    <w:rsid w:val="00422796"/>
    <w:rsid w:val="00440995"/>
    <w:rsid w:val="00460E94"/>
    <w:rsid w:val="00533DD2"/>
    <w:rsid w:val="005630D0"/>
    <w:rsid w:val="00593B27"/>
    <w:rsid w:val="005F3AA8"/>
    <w:rsid w:val="00601EA4"/>
    <w:rsid w:val="00632522"/>
    <w:rsid w:val="00682218"/>
    <w:rsid w:val="006A405B"/>
    <w:rsid w:val="006A599A"/>
    <w:rsid w:val="006C6827"/>
    <w:rsid w:val="006E6AE9"/>
    <w:rsid w:val="006F40D2"/>
    <w:rsid w:val="007065AB"/>
    <w:rsid w:val="007A079A"/>
    <w:rsid w:val="0083250E"/>
    <w:rsid w:val="00833401"/>
    <w:rsid w:val="00840223"/>
    <w:rsid w:val="00841503"/>
    <w:rsid w:val="00852657"/>
    <w:rsid w:val="00872B05"/>
    <w:rsid w:val="00875A73"/>
    <w:rsid w:val="00877D76"/>
    <w:rsid w:val="0088376F"/>
    <w:rsid w:val="008E34B6"/>
    <w:rsid w:val="00947960"/>
    <w:rsid w:val="009751D9"/>
    <w:rsid w:val="009B408D"/>
    <w:rsid w:val="009E3017"/>
    <w:rsid w:val="009F2996"/>
    <w:rsid w:val="00A46B4A"/>
    <w:rsid w:val="00A47146"/>
    <w:rsid w:val="00A747BE"/>
    <w:rsid w:val="00AB1D6D"/>
    <w:rsid w:val="00AB2661"/>
    <w:rsid w:val="00AD05AB"/>
    <w:rsid w:val="00AD10EB"/>
    <w:rsid w:val="00B013CB"/>
    <w:rsid w:val="00B349DB"/>
    <w:rsid w:val="00B4274D"/>
    <w:rsid w:val="00B80F01"/>
    <w:rsid w:val="00B9677B"/>
    <w:rsid w:val="00BE60F6"/>
    <w:rsid w:val="00C25CEC"/>
    <w:rsid w:val="00C25EEE"/>
    <w:rsid w:val="00C606A5"/>
    <w:rsid w:val="00C75181"/>
    <w:rsid w:val="00CA1DA0"/>
    <w:rsid w:val="00CA5F8E"/>
    <w:rsid w:val="00CE729C"/>
    <w:rsid w:val="00D02A5F"/>
    <w:rsid w:val="00D81455"/>
    <w:rsid w:val="00DB5521"/>
    <w:rsid w:val="00DF61F0"/>
    <w:rsid w:val="00E0719B"/>
    <w:rsid w:val="00E16E00"/>
    <w:rsid w:val="00E17BD6"/>
    <w:rsid w:val="00E21E73"/>
    <w:rsid w:val="00EB2250"/>
    <w:rsid w:val="00ED5FC7"/>
    <w:rsid w:val="00F030C4"/>
    <w:rsid w:val="00FE16F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5D5EF8"/>
  <w15:chartTrackingRefBased/>
  <w15:docId w15:val="{0AD0A5DB-0F60-45AE-8812-140DD0E0CF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CA5F8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CA5F8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CA5F8E"/>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CA5F8E"/>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CA5F8E"/>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CA5F8E"/>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CA5F8E"/>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CA5F8E"/>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CA5F8E"/>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CA5F8E"/>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CA5F8E"/>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CA5F8E"/>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CA5F8E"/>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CA5F8E"/>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CA5F8E"/>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CA5F8E"/>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CA5F8E"/>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CA5F8E"/>
    <w:rPr>
      <w:rFonts w:eastAsiaTheme="majorEastAsia" w:cstheme="majorBidi"/>
      <w:color w:val="272727" w:themeColor="text1" w:themeTint="D8"/>
    </w:rPr>
  </w:style>
  <w:style w:type="paragraph" w:styleId="Titel">
    <w:name w:val="Title"/>
    <w:basedOn w:val="Standard"/>
    <w:next w:val="Standard"/>
    <w:link w:val="TitelZchn"/>
    <w:uiPriority w:val="10"/>
    <w:qFormat/>
    <w:rsid w:val="00CA5F8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CA5F8E"/>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CA5F8E"/>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CA5F8E"/>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CA5F8E"/>
    <w:pPr>
      <w:spacing w:before="160"/>
      <w:jc w:val="center"/>
    </w:pPr>
    <w:rPr>
      <w:i/>
      <w:iCs/>
      <w:color w:val="404040" w:themeColor="text1" w:themeTint="BF"/>
    </w:rPr>
  </w:style>
  <w:style w:type="character" w:customStyle="1" w:styleId="ZitatZchn">
    <w:name w:val="Zitat Zchn"/>
    <w:basedOn w:val="Absatz-Standardschriftart"/>
    <w:link w:val="Zitat"/>
    <w:uiPriority w:val="29"/>
    <w:rsid w:val="00CA5F8E"/>
    <w:rPr>
      <w:i/>
      <w:iCs/>
      <w:color w:val="404040" w:themeColor="text1" w:themeTint="BF"/>
    </w:rPr>
  </w:style>
  <w:style w:type="paragraph" w:styleId="Listenabsatz">
    <w:name w:val="List Paragraph"/>
    <w:basedOn w:val="Standard"/>
    <w:link w:val="ListenabsatzZchn"/>
    <w:uiPriority w:val="34"/>
    <w:qFormat/>
    <w:rsid w:val="00CA5F8E"/>
    <w:pPr>
      <w:ind w:left="720"/>
      <w:contextualSpacing/>
    </w:pPr>
  </w:style>
  <w:style w:type="character" w:styleId="IntensiveHervorhebung">
    <w:name w:val="Intense Emphasis"/>
    <w:basedOn w:val="Absatz-Standardschriftart"/>
    <w:uiPriority w:val="21"/>
    <w:qFormat/>
    <w:rsid w:val="00CA5F8E"/>
    <w:rPr>
      <w:i/>
      <w:iCs/>
      <w:color w:val="0F4761" w:themeColor="accent1" w:themeShade="BF"/>
    </w:rPr>
  </w:style>
  <w:style w:type="paragraph" w:styleId="IntensivesZitat">
    <w:name w:val="Intense Quote"/>
    <w:basedOn w:val="Standard"/>
    <w:next w:val="Standard"/>
    <w:link w:val="IntensivesZitatZchn"/>
    <w:uiPriority w:val="30"/>
    <w:qFormat/>
    <w:rsid w:val="00CA5F8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CA5F8E"/>
    <w:rPr>
      <w:i/>
      <w:iCs/>
      <w:color w:val="0F4761" w:themeColor="accent1" w:themeShade="BF"/>
    </w:rPr>
  </w:style>
  <w:style w:type="character" w:styleId="IntensiverVerweis">
    <w:name w:val="Intense Reference"/>
    <w:basedOn w:val="Absatz-Standardschriftart"/>
    <w:uiPriority w:val="32"/>
    <w:qFormat/>
    <w:rsid w:val="00CA5F8E"/>
    <w:rPr>
      <w:b/>
      <w:bCs/>
      <w:smallCaps/>
      <w:color w:val="0F4761" w:themeColor="accent1" w:themeShade="BF"/>
      <w:spacing w:val="5"/>
    </w:rPr>
  </w:style>
  <w:style w:type="paragraph" w:styleId="Kopfzeile">
    <w:name w:val="header"/>
    <w:basedOn w:val="Standard"/>
    <w:link w:val="KopfzeileZchn"/>
    <w:uiPriority w:val="99"/>
    <w:unhideWhenUsed/>
    <w:rsid w:val="00CA5F8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5F8E"/>
  </w:style>
  <w:style w:type="paragraph" w:styleId="Fuzeile">
    <w:name w:val="footer"/>
    <w:basedOn w:val="Standard"/>
    <w:link w:val="FuzeileZchn"/>
    <w:uiPriority w:val="99"/>
    <w:unhideWhenUsed/>
    <w:rsid w:val="00CA5F8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5F8E"/>
  </w:style>
  <w:style w:type="paragraph" w:styleId="Inhaltsverzeichnisberschrift">
    <w:name w:val="TOC Heading"/>
    <w:basedOn w:val="berschrift1"/>
    <w:next w:val="Standard"/>
    <w:uiPriority w:val="39"/>
    <w:unhideWhenUsed/>
    <w:qFormat/>
    <w:rsid w:val="00CA5F8E"/>
    <w:pPr>
      <w:spacing w:before="240" w:after="0"/>
      <w:outlineLvl w:val="9"/>
    </w:pPr>
    <w:rPr>
      <w:kern w:val="0"/>
      <w:sz w:val="32"/>
      <w:szCs w:val="32"/>
      <w:lang w:eastAsia="de-DE"/>
      <w14:ligatures w14:val="none"/>
    </w:rPr>
  </w:style>
  <w:style w:type="paragraph" w:styleId="Verzeichnis1">
    <w:name w:val="toc 1"/>
    <w:basedOn w:val="Standard"/>
    <w:next w:val="Standard"/>
    <w:autoRedefine/>
    <w:uiPriority w:val="39"/>
    <w:unhideWhenUsed/>
    <w:rsid w:val="00CA5F8E"/>
    <w:pPr>
      <w:spacing w:after="100"/>
    </w:pPr>
  </w:style>
  <w:style w:type="paragraph" w:styleId="Verzeichnis2">
    <w:name w:val="toc 2"/>
    <w:basedOn w:val="Standard"/>
    <w:next w:val="Standard"/>
    <w:autoRedefine/>
    <w:uiPriority w:val="39"/>
    <w:unhideWhenUsed/>
    <w:rsid w:val="00CA5F8E"/>
    <w:pPr>
      <w:spacing w:after="100"/>
      <w:ind w:left="220"/>
    </w:pPr>
  </w:style>
  <w:style w:type="character" w:styleId="Hyperlink">
    <w:name w:val="Hyperlink"/>
    <w:basedOn w:val="Absatz-Standardschriftart"/>
    <w:uiPriority w:val="99"/>
    <w:unhideWhenUsed/>
    <w:rsid w:val="00CA5F8E"/>
    <w:rPr>
      <w:color w:val="467886" w:themeColor="hyperlink"/>
      <w:u w:val="single"/>
    </w:rPr>
  </w:style>
  <w:style w:type="table" w:customStyle="1" w:styleId="TabellemithellemGitternetz1">
    <w:name w:val="Tabelle mit hellem Gitternetz1"/>
    <w:basedOn w:val="NormaleTabelle"/>
    <w:next w:val="TabellemithellemGitternetz"/>
    <w:uiPriority w:val="40"/>
    <w:rsid w:val="00C25EEE"/>
    <w:pPr>
      <w:spacing w:after="0" w:line="240" w:lineRule="auto"/>
    </w:pPr>
    <w:rPr>
      <w:rFonts w:eastAsia="MS Mincho"/>
      <w:kern w:val="0"/>
      <w:sz w:val="24"/>
      <w:szCs w:val="24"/>
      <w:lang w:eastAsia="de-DE"/>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lemithellemGitternetz">
    <w:name w:val="Grid Table Light"/>
    <w:basedOn w:val="NormaleTabelle"/>
    <w:uiPriority w:val="40"/>
    <w:rsid w:val="00C25EE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enabsatzZchn">
    <w:name w:val="Listenabsatz Zchn"/>
    <w:link w:val="Listenabsatz"/>
    <w:uiPriority w:val="34"/>
    <w:rsid w:val="00407BE0"/>
  </w:style>
  <w:style w:type="character" w:styleId="Seitenzahl">
    <w:name w:val="page number"/>
    <w:basedOn w:val="Absatz-Standardschriftart"/>
    <w:uiPriority w:val="99"/>
    <w:semiHidden/>
    <w:unhideWhenUsed/>
    <w:rsid w:val="00601EA4"/>
  </w:style>
  <w:style w:type="table" w:styleId="Tabellenraster">
    <w:name w:val="Table Grid"/>
    <w:basedOn w:val="NormaleTabelle"/>
    <w:uiPriority w:val="39"/>
    <w:rsid w:val="00601EA4"/>
    <w:pPr>
      <w:spacing w:after="0" w:line="243" w:lineRule="exact"/>
      <w:ind w:left="624" w:right="-170"/>
    </w:pPr>
    <w:rPr>
      <w:rFonts w:ascii="Arial" w:eastAsiaTheme="minorEastAsia" w:hAnsi="Arial"/>
      <w:kern w:val="0"/>
      <w:sz w:val="18"/>
      <w:szCs w:val="24"/>
      <w:lang w:eastAsia="de-DE"/>
      <w14:ligatures w14:val="none"/>
    </w:rPr>
    <w:tblPr>
      <w:tblBorders>
        <w:top w:val="single" w:sz="4" w:space="0" w:color="auto"/>
        <w:bottom w:val="single" w:sz="4" w:space="0" w:color="auto"/>
        <w:insideH w:val="single" w:sz="4" w:space="0" w:color="auto"/>
      </w:tblBorders>
    </w:tblPr>
    <w:tcPr>
      <w:vAlign w:val="center"/>
    </w:tcPr>
    <w:tblStylePr w:type="firstRow">
      <w:rPr>
        <w:rFonts w:ascii="Arial" w:hAnsi="Arial"/>
        <w:b/>
        <w:sz w:val="20"/>
      </w:rPr>
      <w:tblPr/>
      <w:tcPr>
        <w:tcBorders>
          <w:top w:val="nil"/>
          <w:left w:val="nil"/>
          <w:bottom w:val="single" w:sz="12" w:space="0" w:color="000000" w:themeColor="text1"/>
          <w:right w:val="nil"/>
          <w:insideH w:val="nil"/>
          <w:insideV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B138A3-2DDE-4AAD-931D-95F184228E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3668</Words>
  <Characters>23115</Characters>
  <Application>Microsoft Office Word</Application>
  <DocSecurity>0</DocSecurity>
  <Lines>192</Lines>
  <Paragraphs>53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Doro Sommer</dc:creator>
  <cp:keywords/>
  <dc:description/>
  <cp:lastModifiedBy>Felix Hollmann</cp:lastModifiedBy>
  <cp:revision>33</cp:revision>
  <cp:lastPrinted>2025-04-24T07:28:00Z</cp:lastPrinted>
  <dcterms:created xsi:type="dcterms:W3CDTF">2025-03-05T11:58:00Z</dcterms:created>
  <dcterms:modified xsi:type="dcterms:W3CDTF">2025-12-09T14:07:00Z</dcterms:modified>
</cp:coreProperties>
</file>